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5B39" w:rsidRPr="00161D3E" w:rsidRDefault="001A5B39">
      <w:pPr>
        <w:pBdr>
          <w:top w:val="nil"/>
          <w:left w:val="nil"/>
          <w:bottom w:val="nil"/>
          <w:right w:val="nil"/>
          <w:between w:val="nil"/>
        </w:pBdr>
        <w:shd w:val="clear" w:color="auto" w:fill="FFFFFF"/>
        <w:spacing w:after="0" w:line="240" w:lineRule="auto"/>
        <w:rPr>
          <w:rFonts w:asciiTheme="majorHAnsi" w:hAnsiTheme="majorHAnsi" w:cstheme="majorHAnsi"/>
          <w:b/>
          <w:color w:val="201F1E"/>
          <w:sz w:val="24"/>
          <w:szCs w:val="24"/>
        </w:rPr>
      </w:pPr>
    </w:p>
    <w:p w14:paraId="00000002" w14:textId="77777777" w:rsidR="001A5B39" w:rsidRPr="00161D3E" w:rsidRDefault="00EE3D28">
      <w:pPr>
        <w:pBdr>
          <w:top w:val="nil"/>
          <w:left w:val="nil"/>
          <w:bottom w:val="nil"/>
          <w:right w:val="nil"/>
          <w:between w:val="nil"/>
        </w:pBdr>
        <w:shd w:val="clear" w:color="auto" w:fill="FFFFFF"/>
        <w:spacing w:after="0" w:line="240" w:lineRule="auto"/>
        <w:jc w:val="center"/>
        <w:rPr>
          <w:rFonts w:asciiTheme="majorHAnsi" w:hAnsiTheme="majorHAnsi" w:cstheme="majorHAnsi"/>
          <w:b/>
          <w:color w:val="201F1E"/>
          <w:sz w:val="24"/>
          <w:szCs w:val="24"/>
        </w:rPr>
      </w:pPr>
      <w:r w:rsidRPr="00161D3E">
        <w:rPr>
          <w:rFonts w:asciiTheme="majorHAnsi" w:hAnsiTheme="majorHAnsi" w:cstheme="majorHAnsi"/>
          <w:b/>
          <w:color w:val="201F1E"/>
          <w:sz w:val="24"/>
          <w:szCs w:val="24"/>
        </w:rPr>
        <w:t xml:space="preserve">FUNDARGERÐ HEILBRIGÐISNEFNDAR NORÐURLANDS VESTRA  </w:t>
      </w:r>
    </w:p>
    <w:p w14:paraId="00000003" w14:textId="77777777" w:rsidR="001A5B39" w:rsidRPr="00161D3E" w:rsidRDefault="001A5B39">
      <w:pPr>
        <w:pBdr>
          <w:top w:val="nil"/>
          <w:left w:val="nil"/>
          <w:bottom w:val="nil"/>
          <w:right w:val="nil"/>
          <w:between w:val="nil"/>
        </w:pBdr>
        <w:shd w:val="clear" w:color="auto" w:fill="FFFFFF"/>
        <w:spacing w:after="0" w:line="240" w:lineRule="auto"/>
        <w:jc w:val="center"/>
        <w:rPr>
          <w:rFonts w:asciiTheme="majorHAnsi" w:hAnsiTheme="majorHAnsi" w:cstheme="majorHAnsi"/>
          <w:color w:val="201F1E"/>
          <w:sz w:val="24"/>
          <w:szCs w:val="24"/>
        </w:rPr>
      </w:pPr>
    </w:p>
    <w:p w14:paraId="00000004" w14:textId="77777777"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color w:val="201F1E"/>
          <w:sz w:val="24"/>
          <w:szCs w:val="24"/>
        </w:rPr>
      </w:pPr>
      <w:r w:rsidRPr="00161D3E">
        <w:rPr>
          <w:rFonts w:asciiTheme="majorHAnsi" w:hAnsiTheme="majorHAnsi" w:cstheme="majorHAnsi"/>
          <w:color w:val="201F1E"/>
          <w:sz w:val="24"/>
          <w:szCs w:val="24"/>
        </w:rPr>
        <w:t xml:space="preserve">Fundur í Heilbrigðisnefnd Norðurlands vestra haldinn 19. janúar  2023 kl. 12:00 á Sauðárkróki. </w:t>
      </w:r>
    </w:p>
    <w:p w14:paraId="00000005" w14:textId="77777777" w:rsidR="001A5B39" w:rsidRPr="00161D3E" w:rsidRDefault="001A5B39">
      <w:pPr>
        <w:pBdr>
          <w:top w:val="nil"/>
          <w:left w:val="nil"/>
          <w:bottom w:val="nil"/>
          <w:right w:val="nil"/>
          <w:between w:val="nil"/>
        </w:pBdr>
        <w:shd w:val="clear" w:color="auto" w:fill="FFFFFF"/>
        <w:spacing w:after="0" w:line="240" w:lineRule="auto"/>
        <w:rPr>
          <w:rFonts w:asciiTheme="majorHAnsi" w:hAnsiTheme="majorHAnsi" w:cstheme="majorHAnsi"/>
          <w:color w:val="201F1E"/>
          <w:sz w:val="24"/>
          <w:szCs w:val="24"/>
        </w:rPr>
      </w:pPr>
    </w:p>
    <w:p w14:paraId="00000006" w14:textId="010E411F" w:rsidR="001A5B39" w:rsidRPr="00161D3E" w:rsidRDefault="00EE3D28">
      <w:pPr>
        <w:pBdr>
          <w:top w:val="nil"/>
          <w:left w:val="nil"/>
          <w:bottom w:val="nil"/>
          <w:right w:val="nil"/>
          <w:between w:val="nil"/>
        </w:pBdr>
        <w:shd w:val="clear" w:color="auto" w:fill="FFFFFF"/>
        <w:tabs>
          <w:tab w:val="left" w:pos="3119"/>
        </w:tabs>
        <w:spacing w:after="0" w:line="240" w:lineRule="auto"/>
        <w:rPr>
          <w:rFonts w:asciiTheme="majorHAnsi" w:hAnsiTheme="majorHAnsi" w:cstheme="majorHAnsi"/>
          <w:color w:val="201F1E"/>
          <w:sz w:val="24"/>
          <w:szCs w:val="24"/>
        </w:rPr>
      </w:pPr>
      <w:bookmarkStart w:id="0" w:name="_gjdgxs" w:colFirst="0" w:colLast="0"/>
      <w:bookmarkEnd w:id="0"/>
      <w:r w:rsidRPr="00161D3E">
        <w:rPr>
          <w:rFonts w:asciiTheme="majorHAnsi" w:hAnsiTheme="majorHAnsi" w:cstheme="majorHAnsi"/>
          <w:color w:val="201F1E"/>
          <w:sz w:val="24"/>
          <w:szCs w:val="24"/>
        </w:rPr>
        <w:t>Fundinn sátu:</w:t>
      </w:r>
      <w:r w:rsidRPr="00161D3E">
        <w:rPr>
          <w:rFonts w:asciiTheme="majorHAnsi" w:hAnsiTheme="majorHAnsi" w:cstheme="majorHAnsi"/>
          <w:color w:val="201F1E"/>
          <w:sz w:val="24"/>
          <w:szCs w:val="24"/>
        </w:rPr>
        <w:br/>
        <w:t>Lee Ann Maginnis, Guðný Helga Kristjánsdóttir, Ólína Hjartardóttir, Sigríður Hjaltadóttir</w:t>
      </w:r>
      <w:r w:rsidR="00161D3E" w:rsidRPr="00161D3E">
        <w:rPr>
          <w:rFonts w:asciiTheme="majorHAnsi" w:hAnsiTheme="majorHAnsi" w:cstheme="majorHAnsi"/>
          <w:color w:val="201F1E"/>
          <w:sz w:val="24"/>
          <w:szCs w:val="24"/>
        </w:rPr>
        <w:t xml:space="preserve">, </w:t>
      </w:r>
      <w:r w:rsidRPr="00161D3E">
        <w:rPr>
          <w:rFonts w:asciiTheme="majorHAnsi" w:hAnsiTheme="majorHAnsi" w:cstheme="majorHAnsi"/>
          <w:color w:val="201F1E"/>
          <w:sz w:val="24"/>
          <w:szCs w:val="24"/>
        </w:rPr>
        <w:t>Sigurjón Þórðarson framkvæmdastjóri</w:t>
      </w:r>
      <w:r w:rsidR="00161D3E" w:rsidRPr="00161D3E">
        <w:rPr>
          <w:rFonts w:asciiTheme="majorHAnsi" w:hAnsiTheme="majorHAnsi" w:cstheme="majorHAnsi"/>
          <w:color w:val="201F1E"/>
          <w:sz w:val="24"/>
          <w:szCs w:val="24"/>
        </w:rPr>
        <w:t xml:space="preserve"> og Arnar Þór Stefánsson, Sigríður Ólafsdóttir, Róbert Smári Gunnarsson á Teams. </w:t>
      </w:r>
    </w:p>
    <w:p w14:paraId="00000007" w14:textId="77777777" w:rsidR="001A5B39" w:rsidRPr="00161D3E" w:rsidRDefault="001A5B39">
      <w:pPr>
        <w:pBdr>
          <w:top w:val="nil"/>
          <w:left w:val="nil"/>
          <w:bottom w:val="nil"/>
          <w:right w:val="nil"/>
          <w:between w:val="nil"/>
        </w:pBdr>
        <w:shd w:val="clear" w:color="auto" w:fill="FFFFFF"/>
        <w:tabs>
          <w:tab w:val="left" w:pos="3119"/>
        </w:tabs>
        <w:spacing w:after="0" w:line="240" w:lineRule="auto"/>
        <w:rPr>
          <w:rFonts w:asciiTheme="majorHAnsi" w:hAnsiTheme="majorHAnsi" w:cstheme="majorHAnsi"/>
          <w:color w:val="201F1E"/>
          <w:sz w:val="24"/>
          <w:szCs w:val="24"/>
        </w:rPr>
      </w:pPr>
    </w:p>
    <w:p w14:paraId="00000008" w14:textId="77777777" w:rsidR="001A5B39" w:rsidRPr="00161D3E" w:rsidRDefault="00EE3D28">
      <w:pPr>
        <w:pBdr>
          <w:top w:val="nil"/>
          <w:left w:val="nil"/>
          <w:bottom w:val="nil"/>
          <w:right w:val="nil"/>
          <w:between w:val="nil"/>
        </w:pBdr>
        <w:rPr>
          <w:rFonts w:asciiTheme="majorHAnsi" w:hAnsiTheme="majorHAnsi" w:cstheme="majorHAnsi"/>
          <w:color w:val="000000"/>
        </w:rPr>
      </w:pPr>
      <w:r w:rsidRPr="00161D3E">
        <w:rPr>
          <w:rFonts w:asciiTheme="majorHAnsi" w:hAnsiTheme="majorHAnsi" w:cstheme="majorHAnsi"/>
          <w:b/>
          <w:color w:val="000000"/>
          <w:sz w:val="24"/>
          <w:szCs w:val="24"/>
        </w:rPr>
        <w:t xml:space="preserve">Dagskrá: </w:t>
      </w:r>
    </w:p>
    <w:p w14:paraId="00000009" w14:textId="77777777" w:rsidR="001A5B39" w:rsidRPr="00161D3E" w:rsidRDefault="00EE3D28">
      <w:pPr>
        <w:widowControl w:val="0"/>
        <w:numPr>
          <w:ilvl w:val="0"/>
          <w:numId w:val="2"/>
        </w:numPr>
        <w:pBdr>
          <w:top w:val="nil"/>
          <w:left w:val="nil"/>
          <w:bottom w:val="nil"/>
          <w:right w:val="nil"/>
          <w:between w:val="nil"/>
        </w:pBdr>
        <w:spacing w:after="0" w:line="360" w:lineRule="auto"/>
        <w:rPr>
          <w:rFonts w:asciiTheme="majorHAnsi" w:eastAsia="Times New Roman" w:hAnsiTheme="majorHAnsi" w:cstheme="majorHAnsi"/>
          <w:color w:val="000000"/>
          <w:sz w:val="24"/>
          <w:szCs w:val="24"/>
        </w:rPr>
      </w:pPr>
      <w:r w:rsidRPr="00161D3E">
        <w:rPr>
          <w:rFonts w:asciiTheme="majorHAnsi" w:hAnsiTheme="majorHAnsi" w:cstheme="majorHAnsi"/>
          <w:b/>
          <w:color w:val="000000"/>
          <w:sz w:val="24"/>
          <w:szCs w:val="24"/>
        </w:rPr>
        <w:t>Gjaldskrá 2023.</w:t>
      </w:r>
    </w:p>
    <w:p w14:paraId="0000000D" w14:textId="714DC1C0" w:rsidR="001A5B39" w:rsidRPr="00161D3E" w:rsidRDefault="00EE3D28" w:rsidP="00161D3E">
      <w:pPr>
        <w:widowControl w:val="0"/>
        <w:numPr>
          <w:ilvl w:val="0"/>
          <w:numId w:val="2"/>
        </w:numPr>
        <w:pBdr>
          <w:top w:val="nil"/>
          <w:left w:val="nil"/>
          <w:bottom w:val="nil"/>
          <w:right w:val="nil"/>
          <w:between w:val="nil"/>
        </w:pBdr>
        <w:spacing w:after="0" w:line="360" w:lineRule="auto"/>
        <w:rPr>
          <w:rFonts w:asciiTheme="majorHAnsi" w:eastAsia="Times New Roman" w:hAnsiTheme="majorHAnsi" w:cstheme="majorHAnsi"/>
          <w:color w:val="000000"/>
          <w:sz w:val="24"/>
          <w:szCs w:val="24"/>
        </w:rPr>
      </w:pPr>
      <w:r w:rsidRPr="00161D3E">
        <w:rPr>
          <w:rFonts w:asciiTheme="majorHAnsi" w:hAnsiTheme="majorHAnsi" w:cstheme="majorHAnsi"/>
          <w:b/>
          <w:color w:val="000000"/>
          <w:sz w:val="24"/>
          <w:szCs w:val="24"/>
        </w:rPr>
        <w:t>Skráningareglugerð.</w:t>
      </w:r>
      <w:r w:rsidRPr="00161D3E">
        <w:rPr>
          <w:rFonts w:asciiTheme="majorHAnsi" w:eastAsia="Times New Roman" w:hAnsiTheme="majorHAnsi" w:cstheme="majorHAnsi"/>
          <w:b/>
          <w:color w:val="000000"/>
          <w:sz w:val="24"/>
          <w:szCs w:val="24"/>
        </w:rPr>
        <w:t xml:space="preserve"> </w:t>
      </w:r>
    </w:p>
    <w:p w14:paraId="0000000E" w14:textId="77777777" w:rsidR="001A5B39" w:rsidRPr="00161D3E" w:rsidRDefault="00EE3D28">
      <w:pPr>
        <w:widowControl w:val="0"/>
        <w:numPr>
          <w:ilvl w:val="0"/>
          <w:numId w:val="2"/>
        </w:numPr>
        <w:pBdr>
          <w:top w:val="nil"/>
          <w:left w:val="nil"/>
          <w:bottom w:val="nil"/>
          <w:right w:val="nil"/>
          <w:between w:val="nil"/>
        </w:pBdr>
        <w:spacing w:after="0" w:line="360" w:lineRule="auto"/>
        <w:rPr>
          <w:rFonts w:asciiTheme="majorHAnsi" w:eastAsia="Times New Roman" w:hAnsiTheme="majorHAnsi" w:cstheme="majorHAnsi"/>
          <w:color w:val="000000"/>
          <w:sz w:val="24"/>
          <w:szCs w:val="24"/>
        </w:rPr>
      </w:pPr>
      <w:r w:rsidRPr="00161D3E">
        <w:rPr>
          <w:rFonts w:asciiTheme="majorHAnsi" w:hAnsiTheme="majorHAnsi" w:cstheme="majorHAnsi"/>
          <w:b/>
          <w:color w:val="000000"/>
          <w:sz w:val="24"/>
          <w:szCs w:val="24"/>
        </w:rPr>
        <w:t>Mál til kynningar.</w:t>
      </w:r>
    </w:p>
    <w:p w14:paraId="00000010" w14:textId="77777777" w:rsidR="001A5B39" w:rsidRPr="00161D3E" w:rsidRDefault="00EE3D28">
      <w:pPr>
        <w:widowControl w:val="0"/>
        <w:numPr>
          <w:ilvl w:val="0"/>
          <w:numId w:val="3"/>
        </w:numPr>
        <w:pBdr>
          <w:top w:val="nil"/>
          <w:left w:val="nil"/>
          <w:bottom w:val="nil"/>
          <w:right w:val="nil"/>
          <w:between w:val="nil"/>
        </w:pBdr>
        <w:spacing w:after="0" w:line="360" w:lineRule="auto"/>
        <w:rPr>
          <w:rFonts w:asciiTheme="majorHAnsi" w:eastAsia="Times New Roman" w:hAnsiTheme="majorHAnsi" w:cstheme="majorHAnsi"/>
          <w:sz w:val="24"/>
          <w:szCs w:val="24"/>
        </w:rPr>
      </w:pPr>
      <w:r w:rsidRPr="00161D3E">
        <w:rPr>
          <w:rFonts w:asciiTheme="majorHAnsi" w:hAnsiTheme="majorHAnsi" w:cstheme="majorHAnsi"/>
          <w:color w:val="000000"/>
          <w:sz w:val="24"/>
          <w:szCs w:val="24"/>
        </w:rPr>
        <w:t xml:space="preserve">Umhverfisstofnun; Leiðbeiningar til Heilbrigðisnefnda vegna útgáfu starfsleyfa, losunarstaðir fyrir húsbíla. </w:t>
      </w:r>
    </w:p>
    <w:p w14:paraId="00000011" w14:textId="77777777" w:rsidR="001A5B39" w:rsidRPr="00161D3E" w:rsidRDefault="00EE3D28">
      <w:pPr>
        <w:widowControl w:val="0"/>
        <w:numPr>
          <w:ilvl w:val="0"/>
          <w:numId w:val="3"/>
        </w:numPr>
        <w:pBdr>
          <w:top w:val="nil"/>
          <w:left w:val="nil"/>
          <w:bottom w:val="nil"/>
          <w:right w:val="nil"/>
          <w:between w:val="nil"/>
        </w:pBdr>
        <w:spacing w:after="0" w:line="360" w:lineRule="auto"/>
        <w:rPr>
          <w:rFonts w:asciiTheme="majorHAnsi" w:eastAsia="Times New Roman" w:hAnsiTheme="majorHAnsi" w:cstheme="majorHAnsi"/>
          <w:sz w:val="24"/>
          <w:szCs w:val="24"/>
        </w:rPr>
      </w:pPr>
      <w:r w:rsidRPr="00161D3E">
        <w:rPr>
          <w:rFonts w:asciiTheme="majorHAnsi" w:hAnsiTheme="majorHAnsi" w:cstheme="majorHAnsi"/>
          <w:color w:val="000000"/>
          <w:sz w:val="24"/>
          <w:szCs w:val="24"/>
        </w:rPr>
        <w:t>Matvælastofnun; Athugasemdir ESA eftirliti með kræklingi,</w:t>
      </w:r>
    </w:p>
    <w:p w14:paraId="00000012" w14:textId="79249069" w:rsidR="001A5B39" w:rsidRPr="00161D3E" w:rsidRDefault="00EE3D28">
      <w:pPr>
        <w:widowControl w:val="0"/>
        <w:numPr>
          <w:ilvl w:val="0"/>
          <w:numId w:val="3"/>
        </w:numPr>
        <w:pBdr>
          <w:top w:val="nil"/>
          <w:left w:val="nil"/>
          <w:bottom w:val="nil"/>
          <w:right w:val="nil"/>
          <w:between w:val="nil"/>
        </w:pBdr>
        <w:spacing w:after="0" w:line="360" w:lineRule="auto"/>
        <w:rPr>
          <w:rFonts w:asciiTheme="majorHAnsi" w:eastAsia="Times New Roman" w:hAnsiTheme="majorHAnsi" w:cstheme="majorHAnsi"/>
          <w:sz w:val="24"/>
          <w:szCs w:val="24"/>
        </w:rPr>
      </w:pPr>
      <w:r w:rsidRPr="00161D3E">
        <w:rPr>
          <w:rFonts w:asciiTheme="majorHAnsi" w:hAnsiTheme="majorHAnsi" w:cstheme="majorHAnsi"/>
          <w:color w:val="000000"/>
          <w:sz w:val="24"/>
          <w:szCs w:val="24"/>
        </w:rPr>
        <w:t>Skipulagsmál;  Álit Skipulagsstofnunar v. Blön</w:t>
      </w:r>
      <w:r w:rsidR="00161D3E" w:rsidRPr="00161D3E">
        <w:rPr>
          <w:rFonts w:asciiTheme="majorHAnsi" w:hAnsiTheme="majorHAnsi" w:cstheme="majorHAnsi"/>
          <w:color w:val="000000"/>
          <w:sz w:val="24"/>
          <w:szCs w:val="24"/>
        </w:rPr>
        <w:t>d</w:t>
      </w:r>
      <w:r w:rsidRPr="00161D3E">
        <w:rPr>
          <w:rFonts w:asciiTheme="majorHAnsi" w:hAnsiTheme="majorHAnsi" w:cstheme="majorHAnsi"/>
          <w:color w:val="000000"/>
          <w:sz w:val="24"/>
          <w:szCs w:val="24"/>
        </w:rPr>
        <w:t>ulínu 3, Hvítserkur deiliskipulag, Breyting á aðalskipulagi Húnaþings vestra, deiliskipulag vegna Brimbrettaaðstöðu í Ólafsfirði.</w:t>
      </w:r>
    </w:p>
    <w:p w14:paraId="00000013" w14:textId="5DAB1E1E" w:rsidR="001A5B39" w:rsidRPr="00161D3E" w:rsidRDefault="00EE3D28">
      <w:pPr>
        <w:widowControl w:val="0"/>
        <w:numPr>
          <w:ilvl w:val="0"/>
          <w:numId w:val="3"/>
        </w:numPr>
        <w:pBdr>
          <w:top w:val="nil"/>
          <w:left w:val="nil"/>
          <w:bottom w:val="nil"/>
          <w:right w:val="nil"/>
          <w:between w:val="nil"/>
        </w:pBdr>
        <w:spacing w:after="0" w:line="360" w:lineRule="auto"/>
        <w:rPr>
          <w:rFonts w:asciiTheme="majorHAnsi" w:eastAsia="Times New Roman" w:hAnsiTheme="majorHAnsi" w:cstheme="majorHAnsi"/>
          <w:sz w:val="24"/>
          <w:szCs w:val="24"/>
        </w:rPr>
      </w:pPr>
      <w:r w:rsidRPr="00161D3E">
        <w:rPr>
          <w:rFonts w:asciiTheme="majorHAnsi" w:hAnsiTheme="majorHAnsi" w:cstheme="majorHAnsi"/>
          <w:color w:val="000000"/>
          <w:sz w:val="24"/>
          <w:szCs w:val="24"/>
        </w:rPr>
        <w:t>Umsagnir sýslumanns ofl. vegna; tækifærisleyfi Hornbrekku, rekstrarleyfi vegna Iceland</w:t>
      </w:r>
      <w:r w:rsidR="00161D3E" w:rsidRPr="00161D3E">
        <w:rPr>
          <w:rFonts w:asciiTheme="majorHAnsi" w:hAnsiTheme="majorHAnsi" w:cstheme="majorHAnsi"/>
          <w:color w:val="000000"/>
          <w:sz w:val="24"/>
          <w:szCs w:val="24"/>
        </w:rPr>
        <w:t xml:space="preserve"> H</w:t>
      </w:r>
      <w:r w:rsidRPr="00161D3E">
        <w:rPr>
          <w:rFonts w:asciiTheme="majorHAnsi" w:hAnsiTheme="majorHAnsi" w:cstheme="majorHAnsi"/>
          <w:color w:val="000000"/>
          <w:sz w:val="24"/>
          <w:szCs w:val="24"/>
        </w:rPr>
        <w:t xml:space="preserve">orsetours Hellulandi, rekstrarleyfi Túngötu 40 Siglufirði, rekstrarleyfi Hátúni I, Rekstrarleyfi fyrir Héðinsminni, Rekstrarleyfi vegna gistingar Stekkjardal, umsögn vegna Iðavalla gistingar. </w:t>
      </w:r>
    </w:p>
    <w:p w14:paraId="00000014" w14:textId="77777777" w:rsidR="001A5B39" w:rsidRPr="00161D3E" w:rsidRDefault="00EE3D28">
      <w:pPr>
        <w:widowControl w:val="0"/>
        <w:numPr>
          <w:ilvl w:val="0"/>
          <w:numId w:val="3"/>
        </w:numPr>
        <w:pBdr>
          <w:top w:val="nil"/>
          <w:left w:val="nil"/>
          <w:bottom w:val="nil"/>
          <w:right w:val="nil"/>
          <w:between w:val="nil"/>
        </w:pBdr>
        <w:spacing w:after="0" w:line="360" w:lineRule="auto"/>
        <w:rPr>
          <w:rFonts w:asciiTheme="majorHAnsi" w:hAnsiTheme="majorHAnsi" w:cstheme="majorHAnsi"/>
          <w:sz w:val="24"/>
          <w:szCs w:val="24"/>
        </w:rPr>
      </w:pPr>
      <w:r w:rsidRPr="00161D3E">
        <w:rPr>
          <w:rFonts w:asciiTheme="majorHAnsi" w:hAnsiTheme="majorHAnsi" w:cstheme="majorHAnsi"/>
          <w:color w:val="000000"/>
          <w:sz w:val="24"/>
          <w:szCs w:val="24"/>
        </w:rPr>
        <w:t xml:space="preserve">Önnur mál til kynningar:  Kynning á fyrirkomulagi og fjármálum, Vöktun vegna olíumengunar Hofsósi í október og nóvember 2022, tóbakssöluleyfi N1 Sauðárkróki, Blönduósi og Staðarskáli, hvalreki Borgarsandi, vottun á eldhúsi, aðilaskipti G1 hefur yfirtekið rekstur S1 í Ólafsfirði. </w:t>
      </w:r>
    </w:p>
    <w:p w14:paraId="00000015" w14:textId="77777777" w:rsidR="001A5B39" w:rsidRPr="00161D3E" w:rsidRDefault="001A5B39">
      <w:pPr>
        <w:widowControl w:val="0"/>
        <w:pBdr>
          <w:top w:val="nil"/>
          <w:left w:val="nil"/>
          <w:bottom w:val="nil"/>
          <w:right w:val="nil"/>
          <w:between w:val="nil"/>
        </w:pBdr>
        <w:spacing w:after="0" w:line="360" w:lineRule="auto"/>
        <w:ind w:left="1080"/>
        <w:rPr>
          <w:rFonts w:asciiTheme="majorHAnsi" w:hAnsiTheme="majorHAnsi" w:cstheme="majorHAnsi"/>
          <w:color w:val="000000"/>
          <w:sz w:val="24"/>
          <w:szCs w:val="24"/>
        </w:rPr>
      </w:pPr>
    </w:p>
    <w:p w14:paraId="00000016" w14:textId="77777777" w:rsidR="001A5B39" w:rsidRPr="00161D3E" w:rsidRDefault="00EE3D28">
      <w:pPr>
        <w:widowControl w:val="0"/>
        <w:numPr>
          <w:ilvl w:val="0"/>
          <w:numId w:val="2"/>
        </w:numPr>
        <w:pBdr>
          <w:top w:val="nil"/>
          <w:left w:val="nil"/>
          <w:bottom w:val="nil"/>
          <w:right w:val="nil"/>
          <w:between w:val="nil"/>
        </w:pBdr>
        <w:spacing w:after="0" w:line="360" w:lineRule="auto"/>
        <w:rPr>
          <w:rFonts w:asciiTheme="majorHAnsi" w:hAnsiTheme="majorHAnsi" w:cstheme="majorHAnsi"/>
          <w:color w:val="000000"/>
          <w:sz w:val="24"/>
          <w:szCs w:val="24"/>
        </w:rPr>
      </w:pPr>
      <w:r w:rsidRPr="00161D3E">
        <w:rPr>
          <w:rFonts w:asciiTheme="majorHAnsi" w:hAnsiTheme="majorHAnsi" w:cstheme="majorHAnsi"/>
          <w:b/>
          <w:color w:val="000000"/>
          <w:sz w:val="24"/>
          <w:szCs w:val="24"/>
        </w:rPr>
        <w:t>Endurskipulagning eftirlits vinna nefndar.</w:t>
      </w:r>
    </w:p>
    <w:p w14:paraId="00000018" w14:textId="77777777" w:rsidR="001A5B39" w:rsidRPr="00161D3E" w:rsidRDefault="00EE3D28">
      <w:pPr>
        <w:widowControl w:val="0"/>
        <w:numPr>
          <w:ilvl w:val="0"/>
          <w:numId w:val="2"/>
        </w:numPr>
        <w:pBdr>
          <w:top w:val="nil"/>
          <w:left w:val="nil"/>
          <w:bottom w:val="nil"/>
          <w:right w:val="nil"/>
          <w:between w:val="nil"/>
        </w:pBdr>
        <w:spacing w:after="0" w:line="360" w:lineRule="auto"/>
        <w:rPr>
          <w:rFonts w:asciiTheme="majorHAnsi" w:hAnsiTheme="majorHAnsi" w:cstheme="majorHAnsi"/>
          <w:color w:val="000000"/>
          <w:sz w:val="24"/>
          <w:szCs w:val="24"/>
        </w:rPr>
      </w:pPr>
      <w:r w:rsidRPr="00161D3E">
        <w:rPr>
          <w:rFonts w:asciiTheme="majorHAnsi" w:hAnsiTheme="majorHAnsi" w:cstheme="majorHAnsi"/>
          <w:b/>
          <w:color w:val="000000"/>
          <w:sz w:val="24"/>
          <w:szCs w:val="24"/>
        </w:rPr>
        <w:t>Erindi N1 vegna Suðurbrautar 6 og 10 á Hofsósi.</w:t>
      </w:r>
    </w:p>
    <w:p w14:paraId="0000001A" w14:textId="77777777" w:rsidR="001A5B39" w:rsidRPr="00161D3E" w:rsidRDefault="00EE3D28">
      <w:pPr>
        <w:widowControl w:val="0"/>
        <w:numPr>
          <w:ilvl w:val="0"/>
          <w:numId w:val="2"/>
        </w:numPr>
        <w:pBdr>
          <w:top w:val="nil"/>
          <w:left w:val="nil"/>
          <w:bottom w:val="nil"/>
          <w:right w:val="nil"/>
          <w:between w:val="nil"/>
        </w:pBdr>
        <w:spacing w:after="0" w:line="360" w:lineRule="auto"/>
        <w:rPr>
          <w:rFonts w:asciiTheme="majorHAnsi" w:hAnsiTheme="majorHAnsi" w:cstheme="majorHAnsi"/>
          <w:color w:val="000000"/>
          <w:sz w:val="24"/>
          <w:szCs w:val="24"/>
        </w:rPr>
      </w:pPr>
      <w:r w:rsidRPr="00161D3E">
        <w:rPr>
          <w:rFonts w:asciiTheme="majorHAnsi" w:hAnsiTheme="majorHAnsi" w:cstheme="majorHAnsi"/>
          <w:b/>
          <w:color w:val="000000"/>
          <w:sz w:val="24"/>
          <w:szCs w:val="24"/>
        </w:rPr>
        <w:t>Starfsleyfi og skráningar</w:t>
      </w:r>
    </w:p>
    <w:p w14:paraId="2BB0D74B" w14:textId="08AF57C4" w:rsidR="00161D3E" w:rsidRPr="00161D3E" w:rsidRDefault="00EE3D28" w:rsidP="00161D3E">
      <w:pPr>
        <w:widowControl w:val="0"/>
        <w:numPr>
          <w:ilvl w:val="0"/>
          <w:numId w:val="2"/>
        </w:numPr>
        <w:pBdr>
          <w:top w:val="nil"/>
          <w:left w:val="nil"/>
          <w:bottom w:val="nil"/>
          <w:right w:val="nil"/>
          <w:between w:val="nil"/>
        </w:pBdr>
        <w:spacing w:after="0" w:line="360" w:lineRule="auto"/>
        <w:rPr>
          <w:rFonts w:asciiTheme="majorHAnsi" w:eastAsia="Times New Roman" w:hAnsiTheme="majorHAnsi" w:cstheme="majorHAnsi"/>
          <w:color w:val="000000"/>
          <w:sz w:val="24"/>
          <w:szCs w:val="24"/>
        </w:rPr>
      </w:pPr>
      <w:r w:rsidRPr="00161D3E">
        <w:rPr>
          <w:rFonts w:asciiTheme="majorHAnsi" w:hAnsiTheme="majorHAnsi" w:cstheme="majorHAnsi"/>
          <w:b/>
          <w:color w:val="000000"/>
          <w:sz w:val="24"/>
          <w:szCs w:val="24"/>
        </w:rPr>
        <w:t>Önnur mál</w:t>
      </w:r>
      <w:r w:rsidRPr="00161D3E">
        <w:rPr>
          <w:rFonts w:asciiTheme="majorHAnsi" w:hAnsiTheme="majorHAnsi" w:cstheme="majorHAnsi"/>
          <w:color w:val="000000"/>
          <w:sz w:val="24"/>
          <w:szCs w:val="24"/>
        </w:rPr>
        <w:t xml:space="preserve">.  </w:t>
      </w:r>
    </w:p>
    <w:p w14:paraId="49C6BF23" w14:textId="77777777" w:rsidR="00161D3E" w:rsidRPr="00161D3E" w:rsidRDefault="00161D3E" w:rsidP="001C7687">
      <w:pPr>
        <w:widowControl w:val="0"/>
        <w:pBdr>
          <w:top w:val="nil"/>
          <w:left w:val="nil"/>
          <w:bottom w:val="nil"/>
          <w:right w:val="nil"/>
          <w:between w:val="nil"/>
        </w:pBdr>
        <w:spacing w:after="0" w:line="360" w:lineRule="auto"/>
        <w:ind w:left="360"/>
        <w:rPr>
          <w:rFonts w:asciiTheme="majorHAnsi" w:eastAsia="Times New Roman" w:hAnsiTheme="majorHAnsi" w:cstheme="majorHAnsi"/>
          <w:color w:val="000000"/>
          <w:sz w:val="24"/>
          <w:szCs w:val="24"/>
        </w:rPr>
      </w:pPr>
    </w:p>
    <w:p w14:paraId="0000001F" w14:textId="2702A641" w:rsidR="001A5B39" w:rsidRPr="00161D3E" w:rsidRDefault="00EE3D28" w:rsidP="00161D3E">
      <w:pPr>
        <w:widowControl w:val="0"/>
        <w:pBdr>
          <w:top w:val="nil"/>
          <w:left w:val="nil"/>
          <w:bottom w:val="nil"/>
          <w:right w:val="nil"/>
          <w:between w:val="nil"/>
        </w:pBdr>
        <w:spacing w:after="0" w:line="360" w:lineRule="auto"/>
        <w:ind w:left="360"/>
        <w:rPr>
          <w:rFonts w:asciiTheme="majorHAnsi" w:eastAsia="Times New Roman" w:hAnsiTheme="majorHAnsi" w:cstheme="majorHAnsi"/>
          <w:color w:val="000000"/>
          <w:sz w:val="24"/>
          <w:szCs w:val="24"/>
        </w:rPr>
      </w:pPr>
      <w:r w:rsidRPr="00161D3E">
        <w:rPr>
          <w:rFonts w:asciiTheme="majorHAnsi" w:hAnsiTheme="majorHAnsi" w:cstheme="majorHAnsi"/>
          <w:b/>
          <w:color w:val="000000"/>
          <w:sz w:val="24"/>
          <w:szCs w:val="24"/>
        </w:rPr>
        <w:lastRenderedPageBreak/>
        <w:t>Afgreiðslur:</w:t>
      </w:r>
    </w:p>
    <w:p w14:paraId="00000020" w14:textId="42585F8C" w:rsidR="001A5B39" w:rsidRPr="00161D3E" w:rsidRDefault="00EE3D28" w:rsidP="00161D3E">
      <w:pPr>
        <w:widowControl w:val="0"/>
        <w:pBdr>
          <w:top w:val="nil"/>
          <w:left w:val="nil"/>
          <w:bottom w:val="nil"/>
          <w:right w:val="nil"/>
          <w:between w:val="nil"/>
        </w:pBdr>
        <w:spacing w:after="0" w:line="360" w:lineRule="auto"/>
        <w:rPr>
          <w:rFonts w:asciiTheme="majorHAnsi" w:hAnsiTheme="majorHAnsi" w:cstheme="majorHAnsi"/>
          <w:sz w:val="24"/>
          <w:szCs w:val="24"/>
        </w:rPr>
      </w:pPr>
      <w:r w:rsidRPr="00161D3E">
        <w:rPr>
          <w:rFonts w:asciiTheme="majorHAnsi" w:hAnsiTheme="majorHAnsi" w:cstheme="majorHAnsi"/>
          <w:b/>
          <w:color w:val="000000"/>
          <w:sz w:val="24"/>
          <w:szCs w:val="24"/>
        </w:rPr>
        <w:t xml:space="preserve">1. </w:t>
      </w:r>
      <w:r w:rsidR="00161D3E" w:rsidRPr="00161D3E">
        <w:rPr>
          <w:rFonts w:asciiTheme="majorHAnsi" w:hAnsiTheme="majorHAnsi" w:cstheme="majorHAnsi"/>
          <w:sz w:val="24"/>
          <w:szCs w:val="24"/>
        </w:rPr>
        <w:t>Sigurjón fjallaði um gagnrýni á heilbrigðiseftirlitið um að ekki væri sama gjaldskrá milli svæða og lagði fram tillögu um að samræma gjaldskrá á Norðurlandi vestra við gjaldskrá á Vestfjörðum, sem er ekki ólík þeirri sem er á Vesturlandi. Tillagan samþykkt samhljóða.</w:t>
      </w:r>
    </w:p>
    <w:p w14:paraId="5356566C" w14:textId="77777777" w:rsidR="00161D3E" w:rsidRPr="00161D3E" w:rsidRDefault="00161D3E" w:rsidP="00161D3E">
      <w:pPr>
        <w:widowControl w:val="0"/>
        <w:pBdr>
          <w:top w:val="nil"/>
          <w:left w:val="nil"/>
          <w:bottom w:val="nil"/>
          <w:right w:val="nil"/>
          <w:between w:val="nil"/>
        </w:pBdr>
        <w:spacing w:after="0" w:line="360" w:lineRule="auto"/>
        <w:rPr>
          <w:rFonts w:asciiTheme="majorHAnsi" w:hAnsiTheme="majorHAnsi" w:cstheme="majorHAnsi"/>
          <w:sz w:val="24"/>
          <w:szCs w:val="24"/>
        </w:rPr>
      </w:pPr>
    </w:p>
    <w:p w14:paraId="04DB6DCB" w14:textId="30035DED" w:rsidR="00161D3E"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2.</w:t>
      </w:r>
      <w:r w:rsidR="00161D3E" w:rsidRPr="00161D3E">
        <w:rPr>
          <w:rFonts w:asciiTheme="majorHAnsi" w:hAnsiTheme="majorHAnsi" w:cstheme="majorHAnsi"/>
          <w:b/>
          <w:color w:val="000000"/>
          <w:sz w:val="24"/>
          <w:szCs w:val="24"/>
        </w:rPr>
        <w:t xml:space="preserve"> </w:t>
      </w:r>
      <w:r w:rsidR="00161D3E" w:rsidRPr="00161D3E">
        <w:rPr>
          <w:rFonts w:asciiTheme="majorHAnsi" w:hAnsiTheme="majorHAnsi" w:cstheme="majorHAnsi"/>
          <w:bCs/>
          <w:color w:val="000000"/>
          <w:sz w:val="24"/>
          <w:szCs w:val="24"/>
        </w:rPr>
        <w:t>Framkvæmdastjóri fór yfir stöðuna á innleiðingu á nýrri skráningarreglugerð. Heilbrigðisnefnd bókar eftirfarandi:</w:t>
      </w:r>
      <w:r w:rsidR="00161D3E" w:rsidRPr="00161D3E">
        <w:rPr>
          <w:rFonts w:asciiTheme="majorHAnsi" w:hAnsiTheme="majorHAnsi" w:cstheme="majorHAnsi"/>
          <w:b/>
          <w:color w:val="000000"/>
          <w:sz w:val="24"/>
          <w:szCs w:val="24"/>
        </w:rPr>
        <w:t xml:space="preserve"> </w:t>
      </w:r>
    </w:p>
    <w:p w14:paraId="00000021" w14:textId="2DFA2C15" w:rsidR="001A5B39" w:rsidRPr="00161D3E" w:rsidRDefault="00EE3D28">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b/>
          <w:color w:val="000000"/>
          <w:sz w:val="24"/>
          <w:szCs w:val="24"/>
        </w:rPr>
        <w:t xml:space="preserve"> </w:t>
      </w:r>
      <w:r w:rsidR="00161D3E" w:rsidRPr="00161D3E">
        <w:rPr>
          <w:rFonts w:asciiTheme="majorHAnsi" w:hAnsiTheme="majorHAnsi" w:cstheme="majorHAnsi"/>
          <w:b/>
          <w:color w:val="000000"/>
          <w:sz w:val="24"/>
          <w:szCs w:val="24"/>
        </w:rPr>
        <w:t>,,</w:t>
      </w:r>
      <w:r w:rsidRPr="00161D3E">
        <w:rPr>
          <w:rFonts w:asciiTheme="majorHAnsi" w:hAnsiTheme="majorHAnsi" w:cstheme="majorHAnsi"/>
          <w:i/>
          <w:color w:val="000000"/>
          <w:sz w:val="24"/>
          <w:szCs w:val="24"/>
        </w:rPr>
        <w:t xml:space="preserve">Skráningarreglugerð nr. 830/2022 sem tók gildi þann 15. nóvember átti að leiða til </w:t>
      </w:r>
      <w:r w:rsidRPr="00161D3E">
        <w:rPr>
          <w:rFonts w:asciiTheme="majorHAnsi" w:hAnsiTheme="majorHAnsi" w:cstheme="majorHAnsi"/>
          <w:i/>
          <w:sz w:val="24"/>
          <w:szCs w:val="24"/>
        </w:rPr>
        <w:t xml:space="preserve">betra </w:t>
      </w:r>
      <w:r w:rsidRPr="00161D3E">
        <w:rPr>
          <w:rFonts w:asciiTheme="majorHAnsi" w:hAnsiTheme="majorHAnsi" w:cstheme="majorHAnsi"/>
          <w:i/>
          <w:color w:val="000000"/>
          <w:sz w:val="24"/>
          <w:szCs w:val="24"/>
        </w:rPr>
        <w:t xml:space="preserve">viðmóts, </w:t>
      </w:r>
      <w:r w:rsidRPr="00161D3E">
        <w:rPr>
          <w:rFonts w:asciiTheme="majorHAnsi" w:hAnsiTheme="majorHAnsi" w:cstheme="majorHAnsi"/>
          <w:i/>
          <w:sz w:val="24"/>
          <w:szCs w:val="24"/>
        </w:rPr>
        <w:t>einföldunar</w:t>
      </w:r>
      <w:r w:rsidRPr="00161D3E">
        <w:rPr>
          <w:rFonts w:asciiTheme="majorHAnsi" w:hAnsiTheme="majorHAnsi" w:cstheme="majorHAnsi"/>
          <w:i/>
          <w:color w:val="000000"/>
          <w:sz w:val="24"/>
          <w:szCs w:val="24"/>
        </w:rPr>
        <w:t xml:space="preserve"> á aðgengi að stjórnsýslunni og auka </w:t>
      </w:r>
      <w:r w:rsidRPr="00161D3E">
        <w:rPr>
          <w:rFonts w:asciiTheme="majorHAnsi" w:hAnsiTheme="majorHAnsi" w:cstheme="majorHAnsi"/>
          <w:i/>
          <w:sz w:val="24"/>
          <w:szCs w:val="24"/>
        </w:rPr>
        <w:t>skilvirkni</w:t>
      </w:r>
      <w:r w:rsidRPr="00161D3E">
        <w:rPr>
          <w:rFonts w:asciiTheme="majorHAnsi" w:hAnsiTheme="majorHAnsi" w:cstheme="majorHAnsi"/>
          <w:i/>
          <w:color w:val="000000"/>
          <w:sz w:val="24"/>
          <w:szCs w:val="24"/>
        </w:rPr>
        <w:t>.  Niðurstaðan, m.a. vegna þess að nauðsynlegur hugbúnaður er ekki til reiðu, hefur leitt til þveröfugrar niðurstöðu þ.e. aukins flækjustigs. Óskað er eftir að yfirstjórn málaflokksins, Umhverfisstofnun og ráðuneyti umhverfis- orku og loftslagsmála, beiti s</w:t>
      </w:r>
      <w:r w:rsidRPr="00161D3E">
        <w:rPr>
          <w:rFonts w:asciiTheme="majorHAnsi" w:hAnsiTheme="majorHAnsi" w:cstheme="majorHAnsi"/>
          <w:i/>
          <w:sz w:val="24"/>
          <w:szCs w:val="24"/>
        </w:rPr>
        <w:t xml:space="preserve">ér </w:t>
      </w:r>
      <w:r w:rsidRPr="00161D3E">
        <w:rPr>
          <w:rFonts w:asciiTheme="majorHAnsi" w:hAnsiTheme="majorHAnsi" w:cstheme="majorHAnsi"/>
          <w:i/>
          <w:color w:val="000000"/>
          <w:sz w:val="24"/>
          <w:szCs w:val="24"/>
        </w:rPr>
        <w:t>fyrir umbótum þannig að gefin markmið um einföldun nái fram að ganga.</w:t>
      </w:r>
      <w:r w:rsidR="00161D3E" w:rsidRPr="00161D3E">
        <w:rPr>
          <w:rFonts w:asciiTheme="majorHAnsi" w:hAnsiTheme="majorHAnsi" w:cstheme="majorHAnsi"/>
          <w:i/>
          <w:color w:val="000000"/>
          <w:sz w:val="24"/>
          <w:szCs w:val="24"/>
        </w:rPr>
        <w:t>“</w:t>
      </w:r>
      <w:r w:rsidRPr="00161D3E">
        <w:rPr>
          <w:rFonts w:asciiTheme="majorHAnsi" w:hAnsiTheme="majorHAnsi" w:cstheme="majorHAnsi"/>
          <w:i/>
          <w:color w:val="000000"/>
          <w:sz w:val="24"/>
          <w:szCs w:val="24"/>
        </w:rPr>
        <w:t xml:space="preserve">  </w:t>
      </w:r>
    </w:p>
    <w:p w14:paraId="00000022"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 xml:space="preserve">3. </w:t>
      </w:r>
      <w:r w:rsidRPr="00161D3E">
        <w:rPr>
          <w:rFonts w:asciiTheme="majorHAnsi" w:hAnsiTheme="majorHAnsi" w:cstheme="majorHAnsi"/>
          <w:bCs/>
          <w:color w:val="000000"/>
          <w:sz w:val="24"/>
          <w:szCs w:val="24"/>
        </w:rPr>
        <w:t>Mál kynnt</w:t>
      </w:r>
    </w:p>
    <w:p w14:paraId="660FC070" w14:textId="71F1A81B" w:rsidR="00161D3E" w:rsidRPr="00161D3E" w:rsidRDefault="00EE3D28" w:rsidP="00161D3E">
      <w:pPr>
        <w:widowControl w:val="0"/>
        <w:pBdr>
          <w:top w:val="nil"/>
          <w:left w:val="nil"/>
          <w:bottom w:val="nil"/>
          <w:right w:val="nil"/>
          <w:between w:val="nil"/>
        </w:pBdr>
        <w:spacing w:after="0" w:line="360" w:lineRule="auto"/>
        <w:rPr>
          <w:rFonts w:asciiTheme="majorHAnsi" w:hAnsiTheme="majorHAnsi" w:cstheme="majorHAnsi"/>
          <w:sz w:val="24"/>
          <w:szCs w:val="24"/>
        </w:rPr>
      </w:pPr>
      <w:r w:rsidRPr="00161D3E">
        <w:rPr>
          <w:rFonts w:asciiTheme="majorHAnsi" w:hAnsiTheme="majorHAnsi" w:cstheme="majorHAnsi"/>
          <w:b/>
          <w:color w:val="000000"/>
          <w:sz w:val="24"/>
          <w:szCs w:val="24"/>
        </w:rPr>
        <w:t>4</w:t>
      </w:r>
      <w:r w:rsidRPr="00161D3E">
        <w:rPr>
          <w:rFonts w:asciiTheme="majorHAnsi" w:hAnsiTheme="majorHAnsi" w:cstheme="majorHAnsi"/>
          <w:i/>
          <w:color w:val="000000"/>
          <w:sz w:val="24"/>
          <w:szCs w:val="24"/>
        </w:rPr>
        <w:t xml:space="preserve">. </w:t>
      </w:r>
      <w:r w:rsidR="00161D3E" w:rsidRPr="00161D3E">
        <w:rPr>
          <w:rFonts w:asciiTheme="majorHAnsi" w:hAnsiTheme="majorHAnsi" w:cstheme="majorHAnsi"/>
          <w:sz w:val="24"/>
          <w:szCs w:val="24"/>
        </w:rPr>
        <w:t>Sigurjón fór yfir fund með nefnd um endurskipulagningu eftirlits og kynnti fund með nefndinni.</w:t>
      </w:r>
    </w:p>
    <w:p w14:paraId="5E59635A" w14:textId="7C3CF0AE" w:rsidR="00161D3E" w:rsidRPr="00161D3E" w:rsidRDefault="00EE3D28" w:rsidP="00161D3E">
      <w:pPr>
        <w:widowControl w:val="0"/>
        <w:pBdr>
          <w:top w:val="nil"/>
          <w:left w:val="nil"/>
          <w:bottom w:val="nil"/>
          <w:right w:val="nil"/>
          <w:between w:val="nil"/>
        </w:pBdr>
        <w:spacing w:after="0" w:line="360" w:lineRule="auto"/>
        <w:rPr>
          <w:rFonts w:asciiTheme="majorHAnsi" w:hAnsiTheme="majorHAnsi" w:cstheme="majorHAnsi"/>
          <w:color w:val="000000"/>
          <w:sz w:val="24"/>
          <w:szCs w:val="24"/>
        </w:rPr>
      </w:pPr>
      <w:r w:rsidRPr="00161D3E">
        <w:rPr>
          <w:rFonts w:asciiTheme="majorHAnsi" w:hAnsiTheme="majorHAnsi" w:cstheme="majorHAnsi"/>
          <w:b/>
          <w:color w:val="000000"/>
          <w:sz w:val="24"/>
          <w:szCs w:val="24"/>
        </w:rPr>
        <w:t xml:space="preserve">5. </w:t>
      </w:r>
      <w:r w:rsidR="00161D3E" w:rsidRPr="00161D3E">
        <w:rPr>
          <w:rFonts w:asciiTheme="majorHAnsi" w:hAnsiTheme="majorHAnsi" w:cstheme="majorHAnsi"/>
          <w:sz w:val="24"/>
          <w:szCs w:val="24"/>
        </w:rPr>
        <w:t xml:space="preserve">Lee Ann fór yfir bókun á síðasta fundi og erindi sem barst frá N1. Heilbrigðisnefnd bókar eftirfarandi: </w:t>
      </w:r>
    </w:p>
    <w:p w14:paraId="00000024" w14:textId="13B716C8" w:rsidR="001A5B39" w:rsidRPr="00161D3E" w:rsidRDefault="00161D3E">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i/>
          <w:color w:val="000000"/>
          <w:sz w:val="24"/>
          <w:szCs w:val="24"/>
        </w:rPr>
        <w:t>,,</w:t>
      </w:r>
      <w:r w:rsidR="00EE3D28" w:rsidRPr="00161D3E">
        <w:rPr>
          <w:rFonts w:asciiTheme="majorHAnsi" w:hAnsiTheme="majorHAnsi" w:cstheme="majorHAnsi"/>
          <w:i/>
          <w:color w:val="000000"/>
          <w:sz w:val="24"/>
          <w:szCs w:val="24"/>
        </w:rPr>
        <w:t>Við yfirferð á mælingum í kjölfar hreinsunaraðgerða við húseignirnar að Suðurbraut 6 og Suðurbraut 10 sem staðið hafa yfir frá árinu 2020, er niðurstaðan að endurskoða fyrri ákvörðun Heilbrigðisnefndar sem tekin var 29. maí 2020 og heimila venjulega notkun á húsnæðinu.</w:t>
      </w:r>
      <w:r w:rsidR="00EE3D28" w:rsidRPr="00161D3E">
        <w:rPr>
          <w:rFonts w:asciiTheme="majorHAnsi" w:hAnsiTheme="majorHAnsi" w:cstheme="majorHAnsi"/>
          <w:color w:val="000000"/>
          <w:sz w:val="24"/>
          <w:szCs w:val="24"/>
        </w:rPr>
        <w:t xml:space="preserve">  </w:t>
      </w:r>
      <w:r w:rsidR="00EE3D28" w:rsidRPr="00161D3E">
        <w:rPr>
          <w:rFonts w:asciiTheme="majorHAnsi" w:hAnsiTheme="majorHAnsi" w:cstheme="majorHAnsi"/>
          <w:i/>
          <w:color w:val="000000"/>
          <w:sz w:val="24"/>
          <w:szCs w:val="24"/>
        </w:rPr>
        <w:t>Að framansögðu afturkallar heilbrigðisnefnd ákvörðun sína um bann af afnotum húsanna að Suðurbraut 6 og 10.</w:t>
      </w:r>
      <w:r w:rsidRPr="00161D3E">
        <w:rPr>
          <w:rFonts w:asciiTheme="majorHAnsi" w:hAnsiTheme="majorHAnsi" w:cstheme="majorHAnsi"/>
          <w:i/>
          <w:color w:val="000000"/>
          <w:sz w:val="24"/>
          <w:szCs w:val="24"/>
        </w:rPr>
        <w:t>“</w:t>
      </w:r>
      <w:r w:rsidR="00EE3D28" w:rsidRPr="00161D3E">
        <w:rPr>
          <w:rFonts w:asciiTheme="majorHAnsi" w:hAnsiTheme="majorHAnsi" w:cstheme="majorHAnsi"/>
          <w:i/>
          <w:color w:val="000000"/>
          <w:sz w:val="24"/>
          <w:szCs w:val="24"/>
        </w:rPr>
        <w:t xml:space="preserve"> </w:t>
      </w:r>
    </w:p>
    <w:p w14:paraId="00000025"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6. Starfsleyfi og skráningar sbr. reglugerð 830/2022.</w:t>
      </w:r>
    </w:p>
    <w:p w14:paraId="00000026"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1773</w:t>
      </w:r>
    </w:p>
    <w:p w14:paraId="00000027" w14:textId="393EB64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 xml:space="preserve">Hátún / Gunnlaugur H. Jónsson kt. </w:t>
      </w:r>
      <w:r w:rsidR="001C7687">
        <w:rPr>
          <w:rFonts w:asciiTheme="majorHAnsi" w:hAnsiTheme="majorHAnsi" w:cstheme="majorHAnsi"/>
          <w:color w:val="000000"/>
          <w:sz w:val="24"/>
          <w:szCs w:val="24"/>
        </w:rPr>
        <w:t>070475 2949</w:t>
      </w:r>
      <w:r w:rsidRPr="00161D3E">
        <w:rPr>
          <w:rFonts w:asciiTheme="majorHAnsi" w:hAnsiTheme="majorHAnsi" w:cstheme="majorHAnsi"/>
          <w:color w:val="000000"/>
          <w:sz w:val="24"/>
          <w:szCs w:val="24"/>
        </w:rPr>
        <w:t xml:space="preserve">  vegna sölu gistingar að Hátúni 2, sbr. lög um hollustuhætti og mengunarvarnir nr. 7/1998 að Hátúni 2, 561 Varmahlíð. Ábyrgðamaður er Gunnlaugur H. Jónsson.</w:t>
      </w:r>
    </w:p>
    <w:p w14:paraId="00000028"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29"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2A"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b/>
          <w:color w:val="000000"/>
          <w:sz w:val="24"/>
          <w:szCs w:val="24"/>
        </w:rPr>
        <w:t xml:space="preserve">Mál 1774 </w:t>
      </w:r>
    </w:p>
    <w:p w14:paraId="0000002B" w14:textId="312D6C4B"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Hótel Hvítserkur / Alexander Uekötter kt. 190691 7059, vegna sölu gistingar að Hóteli Hvítserks, sbr. sbr. lög um hollustuhætti og mengunarvarnir nr. 7/1998, að Þorfinnsstöðum 531 Hvammstangi. Ábyrgðamaðu</w:t>
      </w:r>
      <w:r w:rsidR="00161D3E" w:rsidRPr="00161D3E">
        <w:rPr>
          <w:rFonts w:asciiTheme="majorHAnsi" w:hAnsiTheme="majorHAnsi" w:cstheme="majorHAnsi"/>
          <w:color w:val="000000"/>
          <w:sz w:val="24"/>
          <w:szCs w:val="24"/>
        </w:rPr>
        <w:t>r</w:t>
      </w:r>
      <w:r w:rsidRPr="00161D3E">
        <w:rPr>
          <w:rFonts w:asciiTheme="majorHAnsi" w:hAnsiTheme="majorHAnsi" w:cstheme="majorHAnsi"/>
          <w:color w:val="000000"/>
          <w:sz w:val="24"/>
          <w:szCs w:val="24"/>
        </w:rPr>
        <w:t xml:space="preserve"> er Alexander Uekötter. </w:t>
      </w:r>
    </w:p>
    <w:p w14:paraId="0000002C"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2D"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2E"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1775</w:t>
      </w:r>
    </w:p>
    <w:p w14:paraId="0000002F"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color w:val="000000"/>
        </w:rPr>
        <w:t>Olís, kt. 500269 3249, vegna starfrækslu bensínstöðvar,</w:t>
      </w:r>
      <w:r w:rsidRPr="00161D3E">
        <w:rPr>
          <w:rFonts w:asciiTheme="majorHAnsi" w:hAnsiTheme="majorHAnsi" w:cstheme="majorHAnsi"/>
          <w:color w:val="000000"/>
          <w:sz w:val="24"/>
          <w:szCs w:val="24"/>
        </w:rPr>
        <w:t xml:space="preserve"> sbr. lög um hollustuhætti og mengunarvarnir nr. 7/1998, að Tjarnargötu 6, 580 Siglufjörður.  Ábyrgðamaður er Jón Árni Ólafsson.</w:t>
      </w:r>
    </w:p>
    <w:p w14:paraId="00000030"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31"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color w:val="000000"/>
          <w:sz w:val="24"/>
          <w:szCs w:val="24"/>
        </w:rPr>
        <w:t xml:space="preserve"> </w:t>
      </w:r>
    </w:p>
    <w:p w14:paraId="00000032"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1776</w:t>
      </w:r>
    </w:p>
    <w:p w14:paraId="00000033" w14:textId="156C94F8" w:rsidR="001A5B39" w:rsidRPr="00161D3E" w:rsidRDefault="00EE3D28">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color w:val="000000"/>
        </w:rPr>
        <w:t>Ísfell ehf. kt</w:t>
      </w:r>
      <w:r w:rsidR="00161D3E">
        <w:rPr>
          <w:rFonts w:asciiTheme="majorHAnsi" w:hAnsiTheme="majorHAnsi" w:cstheme="majorHAnsi"/>
          <w:color w:val="000000"/>
        </w:rPr>
        <w:t>.</w:t>
      </w:r>
      <w:r w:rsidRPr="00161D3E">
        <w:rPr>
          <w:rFonts w:asciiTheme="majorHAnsi" w:hAnsiTheme="majorHAnsi" w:cstheme="majorHAnsi"/>
          <w:color w:val="000000"/>
        </w:rPr>
        <w:t xml:space="preserve"> 480269 4119,</w:t>
      </w:r>
      <w:r w:rsidRPr="00161D3E">
        <w:rPr>
          <w:rFonts w:asciiTheme="majorHAnsi" w:hAnsiTheme="majorHAnsi" w:cstheme="majorHAnsi"/>
          <w:color w:val="000000"/>
          <w:sz w:val="24"/>
          <w:szCs w:val="24"/>
        </w:rPr>
        <w:t xml:space="preserve"> vegna móttöku úrgangs til endurvinnslu þ.e. úrsérgengin veiðarfæri sbr. lög um hollustuhætti og mengunarvarnir nr. 7/1998, að Lágeyri 1, 550 Sauðárkrókur. Ábyrgðamaður er Jónas Logi Sigurbjörnsson.</w:t>
      </w:r>
    </w:p>
    <w:p w14:paraId="00000034"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35"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rPr>
      </w:pPr>
    </w:p>
    <w:p w14:paraId="00000036"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1777</w:t>
      </w:r>
    </w:p>
    <w:p w14:paraId="00000037"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color w:val="000000"/>
        </w:rPr>
        <w:t xml:space="preserve">Íslenskur textíliðnaður (Ístex) hf, kt. 561091 1109, vegan ullarþvottarstöðvar, </w:t>
      </w:r>
      <w:r w:rsidRPr="00161D3E">
        <w:rPr>
          <w:rFonts w:asciiTheme="majorHAnsi" w:hAnsiTheme="majorHAnsi" w:cstheme="majorHAnsi"/>
          <w:color w:val="000000"/>
          <w:sz w:val="24"/>
          <w:szCs w:val="24"/>
        </w:rPr>
        <w:t>sbr. lög um hollustuhætti og mengunarvarnir nr. 7/1998, að Efstubraut 2, 540 Blönduós. Ábyrgðamaður er Sigurður Sævar Gunnarsson.</w:t>
      </w:r>
    </w:p>
    <w:p w14:paraId="00000038"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39"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rPr>
      </w:pPr>
    </w:p>
    <w:p w14:paraId="6D2199C0" w14:textId="77777777" w:rsidR="00161D3E" w:rsidRPr="00161D3E" w:rsidRDefault="00161D3E">
      <w:pPr>
        <w:pBdr>
          <w:top w:val="nil"/>
          <w:left w:val="nil"/>
          <w:bottom w:val="nil"/>
          <w:right w:val="nil"/>
          <w:between w:val="nil"/>
        </w:pBdr>
        <w:spacing w:line="360" w:lineRule="auto"/>
        <w:rPr>
          <w:rFonts w:asciiTheme="majorHAnsi" w:hAnsiTheme="majorHAnsi" w:cstheme="majorHAnsi"/>
          <w:b/>
          <w:color w:val="000000"/>
          <w:sz w:val="24"/>
          <w:szCs w:val="24"/>
        </w:rPr>
      </w:pPr>
    </w:p>
    <w:p w14:paraId="4DFB3687" w14:textId="77777777" w:rsidR="00161D3E" w:rsidRPr="00161D3E" w:rsidRDefault="00161D3E">
      <w:pPr>
        <w:pBdr>
          <w:top w:val="nil"/>
          <w:left w:val="nil"/>
          <w:bottom w:val="nil"/>
          <w:right w:val="nil"/>
          <w:between w:val="nil"/>
        </w:pBdr>
        <w:spacing w:line="360" w:lineRule="auto"/>
        <w:rPr>
          <w:rFonts w:asciiTheme="majorHAnsi" w:hAnsiTheme="majorHAnsi" w:cstheme="majorHAnsi"/>
          <w:b/>
          <w:color w:val="000000"/>
          <w:sz w:val="24"/>
          <w:szCs w:val="24"/>
        </w:rPr>
      </w:pPr>
    </w:p>
    <w:p w14:paraId="0000003A" w14:textId="3D14472C"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lastRenderedPageBreak/>
        <w:t>Mál 1778</w:t>
      </w:r>
    </w:p>
    <w:p w14:paraId="0000003B"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 xml:space="preserve">Syðri Þverá Gistiheimili / Jóhannes Óskar Sigurbjörnsson, kt. 200672 3219, til sölu gistingar sbr. lög um hollustuhætti og mengunarvarnir nr. 7/1998, að Syðri Þverá, 531 Hvammstangi. Ábyrgðamaður er Jóhannes Óskar Sigurbjörnsson.   </w:t>
      </w:r>
    </w:p>
    <w:p w14:paraId="0000003C"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3D"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3E"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1779</w:t>
      </w:r>
    </w:p>
    <w:p w14:paraId="0000003F"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Kjarabakki ehf. kt. 700916 1460, vegna sölu gistingar sbr. lög um hollustuhætti og mengunarvarnir nr. 7/1998, að Túngötu 40, 580 Siglufjörður. Ábyrgðamaður er Gestur Þór Guðmundsson.</w:t>
      </w:r>
    </w:p>
    <w:p w14:paraId="00000040"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41"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42"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1780</w:t>
      </w:r>
    </w:p>
    <w:p w14:paraId="00000043" w14:textId="76079C58"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 xml:space="preserve">Hlíðarendabúið ehf. kt.  500717 </w:t>
      </w:r>
      <w:r w:rsidR="001C7687">
        <w:rPr>
          <w:rFonts w:asciiTheme="majorHAnsi" w:hAnsiTheme="majorHAnsi" w:cstheme="majorHAnsi"/>
          <w:color w:val="000000"/>
          <w:sz w:val="24"/>
          <w:szCs w:val="24"/>
        </w:rPr>
        <w:t>1</w:t>
      </w:r>
      <w:r w:rsidRPr="00161D3E">
        <w:rPr>
          <w:rFonts w:asciiTheme="majorHAnsi" w:hAnsiTheme="majorHAnsi" w:cstheme="majorHAnsi"/>
          <w:color w:val="000000"/>
          <w:sz w:val="24"/>
          <w:szCs w:val="24"/>
        </w:rPr>
        <w:t>300, vegan vatnsveitu sbr. lög um matvæli nr. 93/1995, að Hlíðarenda 566 Hofsós. Ábyrgðamaður er Jón Einar Kjartansson.</w:t>
      </w:r>
    </w:p>
    <w:p w14:paraId="00000044"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45"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46"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1781</w:t>
      </w:r>
    </w:p>
    <w:p w14:paraId="00000047"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 xml:space="preserve">Dagdvöl aldraðra / Sveitarfélagsins Skagafjarðar kt. 550698 2349, sbr. lög um hollustuhætti og mengunarvarnir nr. 7/1998,til starfrækslu félagsaðstöðu ofl. í húsnæði HSN, Sauðárhæðum 550 Sauðárkrókur. Ábyrgðamaður er Gréta Sjöfn Guðmundsdóttir. </w:t>
      </w:r>
    </w:p>
    <w:p w14:paraId="00000048"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49"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4A"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1782</w:t>
      </w:r>
    </w:p>
    <w:p w14:paraId="0000004B"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HSN Fjallabyggð kt. 551014 0290, sbr. lög um hollustuhætti og mengunarvarnir nr. 7/1998, til að starfrækja heilbrigðisstofnun, að Hvanneyrarbraut 37, 580 Siglufjörður. Ábyrgðamaður er Sigurður Jóhannesson.</w:t>
      </w:r>
    </w:p>
    <w:p w14:paraId="0000004E" w14:textId="4B8684B8" w:rsidR="001A5B39" w:rsidRPr="00161D3E" w:rsidRDefault="00EE3D28" w:rsidP="00161D3E">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lastRenderedPageBreak/>
        <w:t>Starfsleyfi veitt til 19. janúar  20</w:t>
      </w:r>
      <w:r w:rsidR="00161D3E">
        <w:rPr>
          <w:rFonts w:asciiTheme="majorHAnsi" w:hAnsiTheme="majorHAnsi" w:cstheme="majorHAnsi"/>
          <w:i/>
          <w:sz w:val="24"/>
          <w:szCs w:val="24"/>
        </w:rPr>
        <w:t>3</w:t>
      </w:r>
      <w:r w:rsidRPr="00161D3E">
        <w:rPr>
          <w:rFonts w:asciiTheme="majorHAnsi" w:hAnsiTheme="majorHAnsi" w:cstheme="majorHAnsi"/>
          <w:i/>
          <w:color w:val="000000"/>
          <w:sz w:val="24"/>
          <w:szCs w:val="24"/>
        </w:rPr>
        <w:t xml:space="preserve">5.   </w:t>
      </w:r>
    </w:p>
    <w:p w14:paraId="0000004F"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1782</w:t>
      </w:r>
    </w:p>
    <w:p w14:paraId="00000050"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Vegagerðin kt. 680269 2899 vegna starfrækslu vinnubúða, sbr. lög um hollustuhætti og mengunarvarnir nr. 7/1998, við Vesturhólsá 531 Hvammstanga. Ábyrgðamaður er Fjölnir Már Geirsson.</w:t>
      </w:r>
    </w:p>
    <w:p w14:paraId="00000051" w14:textId="101E202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Starfsleyfi veitt til 19. janúar  20</w:t>
      </w:r>
      <w:r w:rsidR="00161D3E">
        <w:rPr>
          <w:rFonts w:asciiTheme="majorHAnsi" w:hAnsiTheme="majorHAnsi" w:cstheme="majorHAnsi"/>
          <w:i/>
          <w:color w:val="000000"/>
          <w:sz w:val="24"/>
          <w:szCs w:val="24"/>
        </w:rPr>
        <w:t>2</w:t>
      </w:r>
      <w:r w:rsidRPr="00161D3E">
        <w:rPr>
          <w:rFonts w:asciiTheme="majorHAnsi" w:hAnsiTheme="majorHAnsi" w:cstheme="majorHAnsi"/>
          <w:i/>
          <w:color w:val="000000"/>
          <w:sz w:val="24"/>
          <w:szCs w:val="24"/>
        </w:rPr>
        <w:t xml:space="preserve">5.   </w:t>
      </w:r>
    </w:p>
    <w:p w14:paraId="00000052"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 xml:space="preserve"> </w:t>
      </w:r>
    </w:p>
    <w:p w14:paraId="00000053"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1783</w:t>
      </w:r>
    </w:p>
    <w:p w14:paraId="00000054"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 xml:space="preserve">Siglufjarðar Apótek kt. 630295 2899, sbr. lög um matvæli nr. 93/1995, að Aðalgötu 34, 580 Siglufjörður. Ábyrgðamaður er Ásta Júlía Kristjánsdóttir. </w:t>
      </w:r>
    </w:p>
    <w:p w14:paraId="00000055"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56"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57"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1784</w:t>
      </w:r>
    </w:p>
    <w:p w14:paraId="00000058"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color w:val="000000"/>
          <w:sz w:val="24"/>
          <w:szCs w:val="24"/>
        </w:rPr>
        <w:t>Hólabaksbúið ehf. kt. 680813 0510, sbr. lög um matvæli nr. 93/1995, vegna vatnsveitu að Hólabaki 541 Blönduós. Ábyrgðamaður er Ingvar Björnsson</w:t>
      </w:r>
      <w:r w:rsidRPr="00161D3E">
        <w:rPr>
          <w:rFonts w:asciiTheme="majorHAnsi" w:hAnsiTheme="majorHAnsi" w:cstheme="majorHAnsi"/>
          <w:color w:val="000000"/>
        </w:rPr>
        <w:t xml:space="preserve">. </w:t>
      </w:r>
    </w:p>
    <w:p w14:paraId="00000059"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5A"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rPr>
      </w:pPr>
    </w:p>
    <w:p w14:paraId="0000005B"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1785</w:t>
      </w:r>
    </w:p>
    <w:p w14:paraId="0000005C" w14:textId="6EC44379"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Stóru – Akrar</w:t>
      </w:r>
      <w:r w:rsidR="00161D3E">
        <w:rPr>
          <w:rFonts w:asciiTheme="majorHAnsi" w:hAnsiTheme="majorHAnsi" w:cstheme="majorHAnsi"/>
          <w:color w:val="000000"/>
          <w:sz w:val="24"/>
          <w:szCs w:val="24"/>
        </w:rPr>
        <w:t xml:space="preserve"> </w:t>
      </w:r>
      <w:r w:rsidRPr="00161D3E">
        <w:rPr>
          <w:rFonts w:asciiTheme="majorHAnsi" w:hAnsiTheme="majorHAnsi" w:cstheme="majorHAnsi"/>
          <w:color w:val="000000"/>
          <w:sz w:val="24"/>
          <w:szCs w:val="24"/>
        </w:rPr>
        <w:t>1 / Gunnar Sigurðsson kt. 060363 5289, sbr. lög um matvæli nr. 93/1995, vegna vatnsveitu fyrir matvælaframleiðslu, 561 Varmahlíð. Ábyrgðamaður er Gunnar Sigurðsson.</w:t>
      </w:r>
    </w:p>
    <w:p w14:paraId="0000005D"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5E"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5F"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1786</w:t>
      </w:r>
    </w:p>
    <w:p w14:paraId="00000060"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Framnes / Óskar Broddason kt. 280466 4099, sbr. lög um matvæli nr. 93/1995 vegna rekstur vatnsveitu fyrir matvælaframleiðslu, að Framnesi 561 Varmahlið.  Ábyrgðamaður er Óskar Broddason.</w:t>
      </w:r>
    </w:p>
    <w:p w14:paraId="00000062" w14:textId="7A5D587D" w:rsidR="001A5B39" w:rsidRPr="00161D3E" w:rsidRDefault="00EE3D28" w:rsidP="00161D3E">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63"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lastRenderedPageBreak/>
        <w:t>Mál 1787</w:t>
      </w:r>
    </w:p>
    <w:p w14:paraId="00000064"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 xml:space="preserve">Hofdalabúið ehf. kt. 600514 0750, , sbr. lög um matvæli nr. 93/1995 vegna rekstur vatnsveitu fyrir matvælaframleiðslu að Ytri og Syðri Hofdölum, 561 Varmahlíð. Ábyrgðamaður er Klara Helgadóttir. </w:t>
      </w:r>
    </w:p>
    <w:p w14:paraId="00000065"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66"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67"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1788</w:t>
      </w:r>
    </w:p>
    <w:p w14:paraId="00000068"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Sauðfjárbúið Ytri Hólmi ehf. kt. 690121 0340, sbr. lög um hollustuhætti og mengunarvarnir nr. 7/1998,til starfrækslu gistisölu, að Efra Fossi 500 Staður. Ábyrgðamaður er Kristín Helga Ármannsdóttir.</w:t>
      </w:r>
    </w:p>
    <w:p w14:paraId="00000069"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6A" w14:textId="77777777" w:rsidR="001A5B39" w:rsidRPr="00161D3E" w:rsidRDefault="001A5B39">
      <w:pPr>
        <w:pBdr>
          <w:top w:val="nil"/>
          <w:left w:val="nil"/>
          <w:bottom w:val="nil"/>
          <w:right w:val="nil"/>
          <w:between w:val="nil"/>
        </w:pBdr>
        <w:spacing w:line="360" w:lineRule="auto"/>
        <w:rPr>
          <w:rFonts w:asciiTheme="majorHAnsi" w:hAnsiTheme="majorHAnsi" w:cstheme="majorHAnsi"/>
          <w:b/>
          <w:color w:val="000000"/>
          <w:sz w:val="24"/>
          <w:szCs w:val="24"/>
        </w:rPr>
      </w:pPr>
    </w:p>
    <w:p w14:paraId="0000006B"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1789</w:t>
      </w:r>
    </w:p>
    <w:p w14:paraId="0000006C" w14:textId="1BA11793"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 xml:space="preserve">Smith og Jónsson ehf. kt. </w:t>
      </w:r>
      <w:r w:rsidR="001C7687">
        <w:rPr>
          <w:rFonts w:asciiTheme="majorHAnsi" w:hAnsiTheme="majorHAnsi" w:cstheme="majorHAnsi"/>
          <w:color w:val="000000"/>
          <w:sz w:val="24"/>
          <w:szCs w:val="24"/>
        </w:rPr>
        <w:t>510320 0340</w:t>
      </w:r>
      <w:r w:rsidRPr="00161D3E">
        <w:rPr>
          <w:rFonts w:asciiTheme="majorHAnsi" w:hAnsiTheme="majorHAnsi" w:cstheme="majorHAnsi"/>
          <w:color w:val="000000"/>
          <w:sz w:val="24"/>
          <w:szCs w:val="24"/>
        </w:rPr>
        <w:t>, sbr. lög um matvæli nr. 93/1995 vegna rekstur eldhúss og samlokugerðar, að Eyrarvegi 20, 550 Sauðárkrókur. Ábyrgðamaður er Sandra Jónsdóttir.</w:t>
      </w:r>
    </w:p>
    <w:p w14:paraId="0000006D" w14:textId="77777777" w:rsidR="001A5B39" w:rsidRPr="00161D3E" w:rsidRDefault="00EE3D28">
      <w:pPr>
        <w:widowControl w:val="0"/>
        <w:pBdr>
          <w:top w:val="nil"/>
          <w:left w:val="nil"/>
          <w:bottom w:val="nil"/>
          <w:right w:val="nil"/>
          <w:between w:val="nil"/>
        </w:pBdr>
        <w:spacing w:after="0" w:line="360" w:lineRule="auto"/>
        <w:ind w:left="426"/>
        <w:rPr>
          <w:rFonts w:asciiTheme="majorHAnsi" w:hAnsiTheme="majorHAnsi" w:cstheme="majorHAnsi"/>
          <w:i/>
          <w:color w:val="000000"/>
          <w:sz w:val="24"/>
          <w:szCs w:val="24"/>
        </w:rPr>
      </w:pPr>
      <w:r w:rsidRPr="00161D3E">
        <w:rPr>
          <w:rFonts w:asciiTheme="majorHAnsi" w:hAnsiTheme="majorHAnsi" w:cstheme="majorHAnsi"/>
          <w:i/>
          <w:color w:val="000000"/>
          <w:sz w:val="24"/>
          <w:szCs w:val="24"/>
        </w:rPr>
        <w:t xml:space="preserve">Starfsleyfi veitt til 19. janúar  2035.   </w:t>
      </w:r>
    </w:p>
    <w:p w14:paraId="0000006E"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sz w:val="24"/>
          <w:szCs w:val="24"/>
        </w:rPr>
      </w:pPr>
    </w:p>
    <w:p w14:paraId="0000006F" w14:textId="77777777" w:rsidR="001A5B39" w:rsidRPr="00161D3E" w:rsidRDefault="00EE3D28">
      <w:pPr>
        <w:pBdr>
          <w:top w:val="nil"/>
          <w:left w:val="nil"/>
          <w:bottom w:val="nil"/>
          <w:right w:val="nil"/>
          <w:between w:val="nil"/>
        </w:pBdr>
        <w:spacing w:line="360" w:lineRule="auto"/>
        <w:rPr>
          <w:rFonts w:asciiTheme="majorHAnsi" w:hAnsiTheme="majorHAnsi" w:cstheme="majorHAnsi"/>
          <w:b/>
          <w:color w:val="000000"/>
          <w:sz w:val="24"/>
          <w:szCs w:val="24"/>
        </w:rPr>
      </w:pPr>
      <w:r w:rsidRPr="00161D3E">
        <w:rPr>
          <w:rFonts w:asciiTheme="majorHAnsi" w:hAnsiTheme="majorHAnsi" w:cstheme="majorHAnsi"/>
          <w:b/>
          <w:color w:val="000000"/>
          <w:sz w:val="24"/>
          <w:szCs w:val="24"/>
        </w:rPr>
        <w:t>Mál 1790</w:t>
      </w:r>
    </w:p>
    <w:p w14:paraId="00000070" w14:textId="77777777" w:rsidR="001A5B39" w:rsidRPr="00161D3E" w:rsidRDefault="00EE3D28">
      <w:pPr>
        <w:pBdr>
          <w:top w:val="nil"/>
          <w:left w:val="nil"/>
          <w:bottom w:val="nil"/>
          <w:right w:val="nil"/>
          <w:between w:val="nil"/>
        </w:pBdr>
        <w:spacing w:line="36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Tækjaþjónustan Dráttur ehf. kt. 640420 0730, sbr. lög um hollustuhætti og mengunarvarnir nr. 7/1998,til að starfrækja stálsmiðju og bílaverkstæði með olíuskiptum.</w:t>
      </w:r>
    </w:p>
    <w:p w14:paraId="2B9C2C8E" w14:textId="6A18A406" w:rsidR="00161D3E" w:rsidRDefault="00EE3D28" w:rsidP="00161D3E">
      <w:pPr>
        <w:pBdr>
          <w:top w:val="nil"/>
          <w:left w:val="nil"/>
          <w:bottom w:val="nil"/>
          <w:right w:val="nil"/>
          <w:between w:val="nil"/>
        </w:pBdr>
        <w:spacing w:line="360" w:lineRule="auto"/>
        <w:rPr>
          <w:rFonts w:asciiTheme="majorHAnsi" w:hAnsiTheme="majorHAnsi" w:cstheme="majorHAnsi"/>
          <w:i/>
          <w:color w:val="000000"/>
        </w:rPr>
      </w:pPr>
      <w:r w:rsidRPr="00161D3E">
        <w:rPr>
          <w:rFonts w:asciiTheme="majorHAnsi" w:hAnsiTheme="majorHAnsi" w:cstheme="majorHAnsi"/>
          <w:i/>
          <w:color w:val="000000"/>
        </w:rPr>
        <w:t xml:space="preserve">Samþykkt að veita fyrirtækinu starfsleyfi til 19. </w:t>
      </w:r>
      <w:r w:rsidR="00161D3E" w:rsidRPr="00161D3E">
        <w:rPr>
          <w:rFonts w:asciiTheme="majorHAnsi" w:hAnsiTheme="majorHAnsi" w:cstheme="majorHAnsi"/>
          <w:i/>
          <w:color w:val="000000"/>
        </w:rPr>
        <w:t>j</w:t>
      </w:r>
      <w:r w:rsidRPr="00161D3E">
        <w:rPr>
          <w:rFonts w:asciiTheme="majorHAnsi" w:hAnsiTheme="majorHAnsi" w:cstheme="majorHAnsi"/>
          <w:i/>
          <w:color w:val="000000"/>
        </w:rPr>
        <w:t xml:space="preserve">anúar 2024 en fyrirtækið hefur ekki staðið við að uppfylla tímasetta úrbótaáætlun sem snýr að ásýnd lóðar og búnaði til mengunarvarna og því íhugar nefndin að beita fyrirtækið dagsektum frá og með 1. </w:t>
      </w:r>
      <w:r w:rsidR="00161D3E" w:rsidRPr="00161D3E">
        <w:rPr>
          <w:rFonts w:asciiTheme="majorHAnsi" w:hAnsiTheme="majorHAnsi" w:cstheme="majorHAnsi"/>
          <w:i/>
          <w:color w:val="000000"/>
        </w:rPr>
        <w:t>j</w:t>
      </w:r>
      <w:r w:rsidRPr="00161D3E">
        <w:rPr>
          <w:rFonts w:asciiTheme="majorHAnsi" w:hAnsiTheme="majorHAnsi" w:cstheme="majorHAnsi"/>
          <w:i/>
          <w:color w:val="000000"/>
        </w:rPr>
        <w:t xml:space="preserve">úní 2023 að upphæð 10 þús. krónur á dag til þess að knýja á um úrbætur.  </w:t>
      </w:r>
    </w:p>
    <w:p w14:paraId="4E597AAE" w14:textId="77777777" w:rsidR="00161D3E" w:rsidRPr="00161D3E" w:rsidRDefault="00161D3E" w:rsidP="00161D3E">
      <w:pPr>
        <w:pBdr>
          <w:top w:val="nil"/>
          <w:left w:val="nil"/>
          <w:bottom w:val="nil"/>
          <w:right w:val="nil"/>
          <w:between w:val="nil"/>
        </w:pBdr>
        <w:spacing w:line="360" w:lineRule="auto"/>
        <w:rPr>
          <w:rFonts w:asciiTheme="majorHAnsi" w:hAnsiTheme="majorHAnsi" w:cstheme="majorHAnsi"/>
          <w:color w:val="000000"/>
        </w:rPr>
      </w:pPr>
    </w:p>
    <w:p w14:paraId="00000077" w14:textId="21660BBE" w:rsidR="001A5B39" w:rsidRPr="00161D3E" w:rsidRDefault="00EE3D28" w:rsidP="00161D3E">
      <w:pPr>
        <w:pBdr>
          <w:top w:val="nil"/>
          <w:left w:val="nil"/>
          <w:bottom w:val="nil"/>
          <w:right w:val="nil"/>
          <w:between w:val="nil"/>
        </w:pBdr>
        <w:spacing w:line="360" w:lineRule="auto"/>
        <w:rPr>
          <w:rFonts w:asciiTheme="majorHAnsi" w:hAnsiTheme="majorHAnsi" w:cstheme="majorHAnsi"/>
          <w:color w:val="000000"/>
        </w:rPr>
      </w:pPr>
      <w:r w:rsidRPr="00161D3E">
        <w:rPr>
          <w:rFonts w:asciiTheme="majorHAnsi" w:hAnsiTheme="majorHAnsi" w:cstheme="majorHAnsi"/>
          <w:b/>
          <w:color w:val="333333"/>
          <w:sz w:val="24"/>
          <w:szCs w:val="24"/>
        </w:rPr>
        <w:lastRenderedPageBreak/>
        <w:t>Eftirfar</w:t>
      </w:r>
      <w:r w:rsidR="00161D3E" w:rsidRPr="00161D3E">
        <w:rPr>
          <w:rFonts w:asciiTheme="majorHAnsi" w:hAnsiTheme="majorHAnsi" w:cstheme="majorHAnsi"/>
          <w:b/>
          <w:color w:val="333333"/>
          <w:sz w:val="24"/>
          <w:szCs w:val="24"/>
        </w:rPr>
        <w:t>a</w:t>
      </w:r>
      <w:r w:rsidRPr="00161D3E">
        <w:rPr>
          <w:rFonts w:asciiTheme="majorHAnsi" w:hAnsiTheme="majorHAnsi" w:cstheme="majorHAnsi"/>
          <w:b/>
          <w:color w:val="333333"/>
          <w:sz w:val="24"/>
          <w:szCs w:val="24"/>
        </w:rPr>
        <w:t>ndi starfsemi hefur verið samþykkt sbr. 4. gr reglugerðar um skráningarskyldan atvinnurekstur sbr. lög um hollustuhætti og mengunarvarnir nr. 830/2022:</w:t>
      </w:r>
    </w:p>
    <w:p w14:paraId="00000078" w14:textId="77777777" w:rsidR="001A5B39" w:rsidRPr="00161D3E" w:rsidRDefault="001A5B39">
      <w:pPr>
        <w:pBdr>
          <w:top w:val="nil"/>
          <w:left w:val="nil"/>
          <w:bottom w:val="nil"/>
          <w:right w:val="nil"/>
          <w:between w:val="nil"/>
        </w:pBdr>
        <w:rPr>
          <w:rFonts w:asciiTheme="majorHAnsi" w:hAnsiTheme="majorHAnsi" w:cstheme="majorHAnsi"/>
          <w:color w:val="000000"/>
        </w:rPr>
      </w:pPr>
    </w:p>
    <w:p w14:paraId="00000079" w14:textId="77777777"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Flugeldasýning – Björgunarsveitarinnar Stráka, kt. 5510791209, vegna sýningar á Norðurtanga, sbr. skráningu þann 6.1.2023. Samþykkt þann 21. desember 2022.</w:t>
      </w:r>
    </w:p>
    <w:p w14:paraId="0000007A" w14:textId="77777777"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Flugeldasýning – Björgunarsveitin Grettir á Hofsósi kt. 600488 1399, vegna sýningar við Víðines í Hjaltadal sbr. skráningu þann 31.12.2022, kl. 21 til 21:15. Samþykkt þann 21. desember 2022.</w:t>
      </w:r>
    </w:p>
    <w:p w14:paraId="0000007B" w14:textId="6761FBEC"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w:t>
      </w:r>
      <w:r w:rsidR="00161D3E" w:rsidRPr="00161D3E">
        <w:rPr>
          <w:rFonts w:asciiTheme="majorHAnsi" w:hAnsiTheme="majorHAnsi" w:cstheme="majorHAnsi"/>
          <w:sz w:val="24"/>
          <w:szCs w:val="24"/>
        </w:rPr>
        <w:t>l</w:t>
      </w:r>
      <w:r w:rsidRPr="00161D3E">
        <w:rPr>
          <w:rFonts w:asciiTheme="majorHAnsi" w:hAnsiTheme="majorHAnsi" w:cstheme="majorHAnsi"/>
          <w:sz w:val="24"/>
          <w:szCs w:val="24"/>
        </w:rPr>
        <w:t>ugeldasýning – Flugbjörguna</w:t>
      </w:r>
      <w:r w:rsidR="00161D3E" w:rsidRPr="00161D3E">
        <w:rPr>
          <w:rFonts w:asciiTheme="majorHAnsi" w:hAnsiTheme="majorHAnsi" w:cstheme="majorHAnsi"/>
          <w:sz w:val="24"/>
          <w:szCs w:val="24"/>
        </w:rPr>
        <w:t>r</w:t>
      </w:r>
      <w:r w:rsidRPr="00161D3E">
        <w:rPr>
          <w:rFonts w:asciiTheme="majorHAnsi" w:hAnsiTheme="majorHAnsi" w:cstheme="majorHAnsi"/>
          <w:sz w:val="24"/>
          <w:szCs w:val="24"/>
        </w:rPr>
        <w:t>sveitin í Varmahlíð, kt</w:t>
      </w:r>
      <w:r w:rsidR="00161D3E" w:rsidRPr="00161D3E">
        <w:rPr>
          <w:rFonts w:asciiTheme="majorHAnsi" w:hAnsiTheme="majorHAnsi" w:cstheme="majorHAnsi"/>
          <w:sz w:val="24"/>
          <w:szCs w:val="24"/>
        </w:rPr>
        <w:t>.</w:t>
      </w:r>
      <w:r w:rsidRPr="00161D3E">
        <w:rPr>
          <w:rFonts w:asciiTheme="majorHAnsi" w:hAnsiTheme="majorHAnsi" w:cstheme="majorHAnsi"/>
          <w:sz w:val="24"/>
          <w:szCs w:val="24"/>
        </w:rPr>
        <w:t xml:space="preserve"> 410377 0129, vegna sýningar í Varmahlíð sbr. skráningu, kl</w:t>
      </w:r>
      <w:r w:rsidR="00161D3E" w:rsidRPr="00161D3E">
        <w:rPr>
          <w:rFonts w:asciiTheme="majorHAnsi" w:hAnsiTheme="majorHAnsi" w:cstheme="majorHAnsi"/>
          <w:sz w:val="24"/>
          <w:szCs w:val="24"/>
        </w:rPr>
        <w:t>.</w:t>
      </w:r>
      <w:r w:rsidRPr="00161D3E">
        <w:rPr>
          <w:rFonts w:asciiTheme="majorHAnsi" w:hAnsiTheme="majorHAnsi" w:cstheme="majorHAnsi"/>
          <w:sz w:val="24"/>
          <w:szCs w:val="24"/>
        </w:rPr>
        <w:t xml:space="preserve"> 17 til 18. Samþykkt þann 21 desember 2022.</w:t>
      </w:r>
    </w:p>
    <w:p w14:paraId="0000007C" w14:textId="77777777"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Flugeldasýning – Björgunarsveitin Grettir á Hofsósi kt. 600488 1399, vegna sýningar á Hofsósi sbr. skráningu þann 31.12.2022, kl. 17 til 17:15. Samþykkt þann 21. desember 2022.</w:t>
      </w:r>
    </w:p>
    <w:p w14:paraId="0000007D" w14:textId="77777777"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Flugeldasýning – Björgunarsveitin Húnar, kt.700307 0930, vegna sýningar á Hvammstanga sbr. skráningu þann 31.12.2022 kl. 21:00 til 21:20. Samþykkt þann 21. desember 2022</w:t>
      </w:r>
    </w:p>
    <w:p w14:paraId="0000007E" w14:textId="77777777"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Flugeldasýning – Slysavarnadeildarinnar á  Skagaströnd, kt. 4106872169,  vegna  sýningar á Skagaströnd sbr. umsókn þann 31.12.2022. kl. 21:30 til 22:00. Samþykkt þann 16. desember 2022.</w:t>
      </w:r>
    </w:p>
    <w:p w14:paraId="0000007F" w14:textId="77777777"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Flugeldasýning – Björgunarsveitarinnar Tindar kt. 6503912179, vegna sýningar á sjósandinum vestan við ós í Ólafsfirði, sbr. umsókn þann 31.12. 2022. kl. 20.00 til 20:30. Samþykkt þann 16. desember 2022.</w:t>
      </w:r>
    </w:p>
    <w:p w14:paraId="00000080" w14:textId="59C452C1"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Flugeldasýning – Björgunarfélagsins Blöndu kt. 6712992569, vegna sýningar, Neðan Miðholts. Á vegi og sléttlendi sunnan við Þingbraut sbr</w:t>
      </w:r>
      <w:r w:rsidR="00161D3E">
        <w:rPr>
          <w:rFonts w:asciiTheme="majorHAnsi" w:hAnsiTheme="majorHAnsi" w:cstheme="majorHAnsi"/>
          <w:sz w:val="24"/>
          <w:szCs w:val="24"/>
        </w:rPr>
        <w:t>.</w:t>
      </w:r>
      <w:r w:rsidRPr="00161D3E">
        <w:rPr>
          <w:rFonts w:asciiTheme="majorHAnsi" w:hAnsiTheme="majorHAnsi" w:cstheme="majorHAnsi"/>
          <w:sz w:val="24"/>
          <w:szCs w:val="24"/>
        </w:rPr>
        <w:t xml:space="preserve"> umsókn þann 31.12. 2022. kl. 20.30 til 21:30. Samþykkt þann 16. desember 2022.</w:t>
      </w:r>
    </w:p>
    <w:p w14:paraId="00000081" w14:textId="77777777" w:rsidR="001A5B39" w:rsidRPr="00161D3E" w:rsidRDefault="00EE3D28">
      <w:pPr>
        <w:pBdr>
          <w:top w:val="nil"/>
          <w:left w:val="nil"/>
          <w:bottom w:val="nil"/>
          <w:right w:val="nil"/>
          <w:between w:val="nil"/>
        </w:pBdr>
        <w:shd w:val="clear" w:color="auto" w:fill="FFFFFF"/>
        <w:spacing w:after="0" w:line="240" w:lineRule="auto"/>
        <w:rPr>
          <w:rFonts w:asciiTheme="majorHAnsi" w:hAnsiTheme="majorHAnsi" w:cstheme="majorHAnsi"/>
          <w:sz w:val="24"/>
          <w:szCs w:val="24"/>
        </w:rPr>
      </w:pPr>
      <w:r w:rsidRPr="00161D3E">
        <w:rPr>
          <w:rFonts w:asciiTheme="majorHAnsi" w:hAnsiTheme="majorHAnsi" w:cstheme="majorHAnsi"/>
          <w:sz w:val="24"/>
          <w:szCs w:val="24"/>
        </w:rPr>
        <w:t>Flugeldasýning – Björgunarsveitarinnar Stráka, kt. 5510791209, vegna sýningar á Norðurtanga, sbr. umsókn þann 31.12.2022, klukkan 19:00-23:00. Samþykkt þann 16. desember 2022.</w:t>
      </w:r>
    </w:p>
    <w:p w14:paraId="00000082"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rPr>
      </w:pPr>
    </w:p>
    <w:p w14:paraId="00000083"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rPr>
      </w:pPr>
    </w:p>
    <w:p w14:paraId="00000084"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rPr>
      </w:pPr>
    </w:p>
    <w:p w14:paraId="00000087" w14:textId="6EA2DDD1" w:rsidR="001A5B39" w:rsidRPr="00161D3E" w:rsidRDefault="001A5B39">
      <w:pPr>
        <w:pBdr>
          <w:top w:val="nil"/>
          <w:left w:val="nil"/>
          <w:bottom w:val="nil"/>
          <w:right w:val="nil"/>
          <w:between w:val="nil"/>
        </w:pBdr>
        <w:spacing w:line="360" w:lineRule="auto"/>
        <w:rPr>
          <w:rFonts w:asciiTheme="majorHAnsi" w:hAnsiTheme="majorHAnsi" w:cstheme="majorHAnsi"/>
          <w:b/>
          <w:color w:val="000000"/>
          <w:sz w:val="24"/>
          <w:szCs w:val="24"/>
        </w:rPr>
        <w:sectPr w:rsidR="001A5B39" w:rsidRPr="00161D3E">
          <w:pgSz w:w="11906" w:h="16838"/>
          <w:pgMar w:top="1417" w:right="1417" w:bottom="1417" w:left="1417" w:header="0" w:footer="0" w:gutter="0"/>
          <w:pgNumType w:start="1"/>
          <w:cols w:space="720"/>
        </w:sectPr>
      </w:pPr>
    </w:p>
    <w:p w14:paraId="00000088"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___________________________</w:t>
      </w:r>
    </w:p>
    <w:p w14:paraId="00000089"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Lee Ann Maginnis</w:t>
      </w:r>
    </w:p>
    <w:p w14:paraId="0000008A"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___________________________</w:t>
      </w:r>
    </w:p>
    <w:p w14:paraId="0000008B"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Arnar Þór Stefánsson</w:t>
      </w:r>
    </w:p>
    <w:p w14:paraId="0000008C"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___________________________</w:t>
      </w:r>
    </w:p>
    <w:p w14:paraId="0000008D"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Ólína Rut Hjartardóttir</w:t>
      </w:r>
    </w:p>
    <w:p w14:paraId="0000008E" w14:textId="77777777" w:rsidR="001A5B39" w:rsidRPr="00161D3E" w:rsidRDefault="001A5B39">
      <w:pPr>
        <w:pBdr>
          <w:top w:val="nil"/>
          <w:left w:val="nil"/>
          <w:bottom w:val="nil"/>
          <w:right w:val="nil"/>
          <w:between w:val="nil"/>
        </w:pBdr>
        <w:spacing w:before="100" w:after="100" w:line="240" w:lineRule="auto"/>
        <w:rPr>
          <w:rFonts w:asciiTheme="majorHAnsi" w:hAnsiTheme="majorHAnsi" w:cstheme="majorHAnsi"/>
          <w:color w:val="000000"/>
          <w:sz w:val="24"/>
          <w:szCs w:val="24"/>
        </w:rPr>
      </w:pPr>
    </w:p>
    <w:p w14:paraId="0000008F" w14:textId="77777777" w:rsidR="001A5B39" w:rsidRPr="00161D3E" w:rsidRDefault="001A5B39">
      <w:pPr>
        <w:pBdr>
          <w:top w:val="nil"/>
          <w:left w:val="nil"/>
          <w:bottom w:val="nil"/>
          <w:right w:val="nil"/>
          <w:between w:val="nil"/>
        </w:pBdr>
        <w:spacing w:before="100" w:after="100" w:line="240" w:lineRule="auto"/>
        <w:rPr>
          <w:rFonts w:asciiTheme="majorHAnsi" w:hAnsiTheme="majorHAnsi" w:cstheme="majorHAnsi"/>
          <w:color w:val="000000"/>
          <w:sz w:val="24"/>
          <w:szCs w:val="24"/>
        </w:rPr>
      </w:pPr>
    </w:p>
    <w:p w14:paraId="00000090"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___________________________</w:t>
      </w:r>
    </w:p>
    <w:p w14:paraId="00000091"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Sigríður Ólafsdóttir</w:t>
      </w:r>
    </w:p>
    <w:p w14:paraId="00000092"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___________________________</w:t>
      </w:r>
    </w:p>
    <w:p w14:paraId="00000093"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Róbert Smári Gunnarsson</w:t>
      </w:r>
    </w:p>
    <w:p w14:paraId="00000094"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___________________________</w:t>
      </w:r>
    </w:p>
    <w:p w14:paraId="00000095"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Guðný Helga Kristjánsdóttir</w:t>
      </w:r>
    </w:p>
    <w:p w14:paraId="00000096"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161D3E">
        <w:rPr>
          <w:rFonts w:asciiTheme="majorHAnsi" w:hAnsiTheme="majorHAnsi" w:cstheme="majorHAnsi"/>
          <w:color w:val="000000"/>
          <w:sz w:val="24"/>
          <w:szCs w:val="24"/>
        </w:rPr>
        <w:t>_____________________________</w:t>
      </w:r>
    </w:p>
    <w:p w14:paraId="00000097" w14:textId="77777777" w:rsidR="001A5B39" w:rsidRPr="00161D3E" w:rsidRDefault="00EE3D28">
      <w:pPr>
        <w:pBdr>
          <w:top w:val="nil"/>
          <w:left w:val="nil"/>
          <w:bottom w:val="nil"/>
          <w:right w:val="nil"/>
          <w:between w:val="nil"/>
        </w:pBdr>
        <w:spacing w:before="100" w:after="100" w:line="240" w:lineRule="auto"/>
        <w:rPr>
          <w:rFonts w:asciiTheme="majorHAnsi" w:hAnsiTheme="majorHAnsi" w:cstheme="majorHAnsi"/>
          <w:color w:val="000000"/>
          <w:sz w:val="24"/>
          <w:szCs w:val="24"/>
        </w:rPr>
        <w:sectPr w:rsidR="001A5B39" w:rsidRPr="00161D3E">
          <w:type w:val="continuous"/>
          <w:pgSz w:w="11906" w:h="16838"/>
          <w:pgMar w:top="1417" w:right="1417" w:bottom="1417" w:left="1417" w:header="0" w:footer="0" w:gutter="0"/>
          <w:cols w:num="2" w:space="720" w:equalWidth="0">
            <w:col w:w="4181" w:space="708"/>
            <w:col w:w="4181" w:space="0"/>
          </w:cols>
        </w:sectPr>
      </w:pPr>
      <w:r w:rsidRPr="00161D3E">
        <w:rPr>
          <w:rFonts w:asciiTheme="majorHAnsi" w:hAnsiTheme="majorHAnsi" w:cstheme="majorHAnsi"/>
          <w:color w:val="000000"/>
          <w:sz w:val="24"/>
          <w:szCs w:val="24"/>
        </w:rPr>
        <w:t>Sigurjón Þórðarson</w:t>
      </w:r>
    </w:p>
    <w:p w14:paraId="0000009B"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rPr>
      </w:pPr>
    </w:p>
    <w:p w14:paraId="0000009C" w14:textId="77777777" w:rsidR="001A5B39" w:rsidRPr="00161D3E" w:rsidRDefault="001A5B39">
      <w:pPr>
        <w:pBdr>
          <w:top w:val="nil"/>
          <w:left w:val="nil"/>
          <w:bottom w:val="nil"/>
          <w:right w:val="nil"/>
          <w:between w:val="nil"/>
        </w:pBdr>
        <w:spacing w:line="360" w:lineRule="auto"/>
        <w:rPr>
          <w:rFonts w:asciiTheme="majorHAnsi" w:hAnsiTheme="majorHAnsi" w:cstheme="majorHAnsi"/>
          <w:color w:val="000000"/>
        </w:rPr>
      </w:pPr>
    </w:p>
    <w:sectPr w:rsidR="001A5B39" w:rsidRPr="00161D3E">
      <w:type w:val="continuous"/>
      <w:pgSz w:w="11906" w:h="16838"/>
      <w:pgMar w:top="1417" w:right="1417" w:bottom="141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07C"/>
    <w:multiLevelType w:val="multilevel"/>
    <w:tmpl w:val="4EA6B0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33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95604"/>
    <w:multiLevelType w:val="multilevel"/>
    <w:tmpl w:val="422E46F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29E75F9"/>
    <w:multiLevelType w:val="multilevel"/>
    <w:tmpl w:val="21701CB2"/>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73365529">
    <w:abstractNumId w:val="1"/>
  </w:num>
  <w:num w:numId="2" w16cid:durableId="186796306">
    <w:abstractNumId w:val="0"/>
  </w:num>
  <w:num w:numId="3" w16cid:durableId="45510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B39"/>
    <w:rsid w:val="00161D3E"/>
    <w:rsid w:val="001A5B39"/>
    <w:rsid w:val="001C7687"/>
    <w:rsid w:val="00D0098A"/>
    <w:rsid w:val="00EE3D28"/>
    <w:rsid w:val="00FA2D0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3361"/>
  <w15:docId w15:val="{847148A2-1F01-514D-8032-4FB7E815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s-IS" w:eastAsia="en-GB" w:bidi="ar-SA"/>
      </w:rPr>
    </w:rPrDefault>
    <w:pPrDefault>
      <w:pPr>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spacing w:before="100" w:after="10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HNV</dc:creator>
  <cp:lastModifiedBy>Sigurjón Þórðarson</cp:lastModifiedBy>
  <cp:revision>2</cp:revision>
  <dcterms:created xsi:type="dcterms:W3CDTF">2023-02-14T10:05:00Z</dcterms:created>
  <dcterms:modified xsi:type="dcterms:W3CDTF">2023-02-14T10:05:00Z</dcterms:modified>
</cp:coreProperties>
</file>